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8AC5C" w14:textId="002DF3E8" w:rsidR="008C39A6" w:rsidRPr="00967CFB" w:rsidRDefault="009B00CD" w:rsidP="008C39A6">
      <w:pPr>
        <w:tabs>
          <w:tab w:val="center" w:pos="4536"/>
          <w:tab w:val="right" w:pos="7938"/>
          <w:tab w:val="right" w:pos="9639"/>
        </w:tabs>
        <w:spacing w:after="0"/>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14bis</w:t>
      </w:r>
      <w:r w:rsidRPr="00A80D3B" w:rsidDel="009B00CD">
        <w:rPr>
          <w:rFonts w:ascii="Arial" w:hAnsi="Arial" w:cs="Arial"/>
          <w:b/>
          <w:bCs/>
          <w:sz w:val="28"/>
        </w:rPr>
        <w:t xml:space="preserve"> </w:t>
      </w:r>
      <w:r w:rsidR="008C39A6" w:rsidRPr="00A80D3B">
        <w:rPr>
          <w:rFonts w:ascii="Arial" w:hAnsi="Arial" w:cs="Arial"/>
          <w:b/>
          <w:bCs/>
          <w:sz w:val="28"/>
        </w:rPr>
        <w:tab/>
      </w:r>
      <w:r w:rsidR="008C39A6" w:rsidRPr="00A80D3B">
        <w:rPr>
          <w:rFonts w:ascii="Arial" w:hAnsi="Arial" w:cs="Arial"/>
          <w:b/>
          <w:bCs/>
          <w:sz w:val="28"/>
        </w:rPr>
        <w:tab/>
      </w:r>
      <w:r w:rsidR="008C39A6" w:rsidRPr="00A80D3B">
        <w:rPr>
          <w:rFonts w:ascii="Arial" w:hAnsi="Arial" w:cs="Arial"/>
          <w:b/>
          <w:bCs/>
          <w:sz w:val="28"/>
        </w:rPr>
        <w:tab/>
      </w:r>
      <w:r w:rsidR="00311C9F" w:rsidRPr="00D506D0">
        <w:rPr>
          <w:rFonts w:ascii="Arial" w:hAnsi="Arial" w:cs="Arial"/>
          <w:b/>
          <w:bCs/>
          <w:sz w:val="28"/>
        </w:rPr>
        <w:t>R1-23</w:t>
      </w:r>
      <w:r w:rsidR="00EE11CE">
        <w:rPr>
          <w:rFonts w:ascii="Arial" w:hAnsi="Arial" w:cs="Arial"/>
          <w:b/>
          <w:bCs/>
          <w:sz w:val="28"/>
        </w:rPr>
        <w:t>09904</w:t>
      </w:r>
      <w:r w:rsidR="00311C9F" w:rsidRPr="00D506D0" w:rsidDel="00311C9F">
        <w:rPr>
          <w:rFonts w:ascii="Arial" w:hAnsi="Arial" w:cs="Arial"/>
          <w:b/>
          <w:bCs/>
          <w:sz w:val="28"/>
        </w:rPr>
        <w:t xml:space="preserve"> </w:t>
      </w:r>
    </w:p>
    <w:p w14:paraId="425684C1" w14:textId="77777777" w:rsidR="00340286" w:rsidRPr="001A2D02" w:rsidRDefault="00340286" w:rsidP="00340286">
      <w:pPr>
        <w:tabs>
          <w:tab w:val="center" w:pos="4536"/>
          <w:tab w:val="right" w:pos="9072"/>
        </w:tabs>
        <w:spacing w:after="0"/>
        <w:rPr>
          <w:rFonts w:ascii="Arial" w:eastAsia="MS Mincho" w:hAnsi="Arial" w:cs="Arial"/>
          <w:b/>
          <w:bCs/>
          <w:sz w:val="28"/>
          <w:szCs w:val="24"/>
          <w:lang w:val="en-US" w:eastAsia="ja-JP"/>
        </w:rPr>
      </w:pPr>
      <w:r>
        <w:rPr>
          <w:rFonts w:ascii="Arial" w:eastAsia="MS Mincho" w:hAnsi="Arial" w:cs="Arial"/>
          <w:b/>
          <w:bCs/>
          <w:sz w:val="28"/>
          <w:lang w:eastAsia="ja-JP"/>
        </w:rPr>
        <w:t>Xiamen, China, October 9</w:t>
      </w:r>
      <w:r w:rsidRPr="005D00E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-13</w:t>
      </w:r>
      <w:r w:rsidRPr="00481973">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11449893"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F7585B">
        <w:rPr>
          <w:b/>
          <w:lang w:val="en-US"/>
        </w:rPr>
        <w:t>8</w:t>
      </w:r>
      <w:r w:rsidR="00AE0EB9">
        <w:rPr>
          <w:b/>
          <w:lang w:val="en-US"/>
        </w:rPr>
        <w:t>.</w:t>
      </w:r>
      <w:r w:rsidR="00F7585B">
        <w:rPr>
          <w:b/>
          <w:lang w:val="en-US"/>
        </w:rPr>
        <w:t>3</w:t>
      </w:r>
      <w:r w:rsidR="00AE0EB9">
        <w:rPr>
          <w:b/>
          <w:lang w:val="en-US"/>
        </w:rPr>
        <w:t>.</w:t>
      </w:r>
      <w:r w:rsidR="00C95EAE">
        <w:rPr>
          <w:b/>
          <w:lang w:val="en-US"/>
        </w:rPr>
        <w:t>1</w:t>
      </w:r>
      <w:r w:rsidR="00AE0EB9">
        <w:rPr>
          <w:b/>
          <w:lang w:val="en-US"/>
        </w:rPr>
        <w:t>.</w:t>
      </w:r>
      <w:r w:rsidR="00375AF2">
        <w:rPr>
          <w:b/>
          <w:lang w:val="en-US"/>
        </w:rPr>
        <w:t>2</w:t>
      </w:r>
    </w:p>
    <w:p w14:paraId="21A76070" w14:textId="6C96741E" w:rsidR="00855F39" w:rsidRPr="00074926" w:rsidRDefault="00855F39" w:rsidP="7C4023B2">
      <w:pPr>
        <w:tabs>
          <w:tab w:val="left" w:pos="1800"/>
        </w:tabs>
        <w:spacing w:after="60"/>
        <w:rPr>
          <w:b/>
          <w:bCs/>
          <w:lang w:val="en-US"/>
        </w:rPr>
      </w:pPr>
      <w:r w:rsidRPr="7C4023B2">
        <w:rPr>
          <w:b/>
          <w:bCs/>
          <w:lang w:val="en-US"/>
        </w:rPr>
        <w:t xml:space="preserve">Source: </w:t>
      </w:r>
      <w:r>
        <w:tab/>
      </w:r>
      <w:r w:rsidRPr="7C4023B2">
        <w:rPr>
          <w:b/>
          <w:bCs/>
          <w:lang w:val="en-US"/>
        </w:rPr>
        <w:t>Sony</w:t>
      </w:r>
    </w:p>
    <w:p w14:paraId="2D2B5D24" w14:textId="04BC1355" w:rsidR="00855F39" w:rsidRPr="00280B46" w:rsidRDefault="00855F39" w:rsidP="00DA089B">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EE11CE" w:rsidRPr="00EE11CE">
        <w:rPr>
          <w:b/>
          <w:bCs/>
          <w:color w:val="000000"/>
          <w:lang w:val="en-US"/>
        </w:rPr>
        <w:t>Remaining Issues on SL positioning methods and measurements</w:t>
      </w:r>
    </w:p>
    <w:p w14:paraId="4E6411D3" w14:textId="77777777" w:rsidR="005D586C"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w:t>
      </w:r>
      <w:r w:rsidR="00AE0EB9">
        <w:rPr>
          <w:b/>
        </w:rPr>
        <w:t>&amp;</w:t>
      </w:r>
      <w:r w:rsidRPr="00074926">
        <w:rPr>
          <w:b/>
        </w:rPr>
        <w:t xml:space="preserve"> </w:t>
      </w:r>
      <w:r w:rsidR="00280B46">
        <w:rPr>
          <w:b/>
        </w:rPr>
        <w:t>D</w:t>
      </w:r>
      <w:r w:rsidRPr="00074926">
        <w:rPr>
          <w:b/>
        </w:rPr>
        <w:t>ecision</w:t>
      </w:r>
    </w:p>
    <w:p w14:paraId="6DBFC335" w14:textId="77777777" w:rsidR="009168C5" w:rsidRPr="00074926" w:rsidRDefault="009168C5" w:rsidP="00855F39">
      <w:pPr>
        <w:tabs>
          <w:tab w:val="left" w:pos="1800"/>
        </w:tabs>
        <w:spacing w:after="60"/>
        <w:rPr>
          <w:b/>
        </w:rPr>
      </w:pPr>
    </w:p>
    <w:p w14:paraId="7ED44C6D" w14:textId="3E3E563B" w:rsidR="00855F39" w:rsidRDefault="00855F39" w:rsidP="00767404">
      <w:pPr>
        <w:pStyle w:val="Heading1"/>
        <w:pBdr>
          <w:top w:val="single" w:sz="12" w:space="1" w:color="auto"/>
        </w:pBdr>
      </w:pPr>
      <w:bookmarkStart w:id="0" w:name="_Ref131596323"/>
      <w:bookmarkStart w:id="1" w:name="OLE_LINK1"/>
      <w:bookmarkStart w:id="2" w:name="OLE_LINK2"/>
      <w:r>
        <w:t>Introduction</w:t>
      </w:r>
      <w:bookmarkEnd w:id="0"/>
    </w:p>
    <w:bookmarkEnd w:id="1"/>
    <w:bookmarkEnd w:id="2"/>
    <w:p w14:paraId="5470A146" w14:textId="0DC91851" w:rsidR="00E0032B" w:rsidRDefault="00F11719" w:rsidP="64D2EF6F">
      <w:pPr>
        <w:rPr>
          <w:rFonts w:eastAsia="MS Mincho"/>
          <w:lang w:val="en-US"/>
        </w:rPr>
      </w:pPr>
      <w:r w:rsidRPr="676C26A2">
        <w:rPr>
          <w:rStyle w:val="normaltextrun"/>
          <w:color w:val="000000"/>
          <w:shd w:val="clear" w:color="auto" w:fill="FFFFFF"/>
        </w:rPr>
        <w:t>In</w:t>
      </w:r>
      <w:r w:rsidR="00E46FEE">
        <w:rPr>
          <w:rStyle w:val="normaltextrun"/>
          <w:color w:val="000000"/>
          <w:shd w:val="clear" w:color="auto" w:fill="FFFFFF"/>
        </w:rPr>
        <w:t xml:space="preserve"> the RAN1#114 meeting</w:t>
      </w:r>
      <w:r w:rsidR="006376B8">
        <w:rPr>
          <w:rStyle w:val="normaltextrun"/>
          <w:color w:val="000000"/>
          <w:shd w:val="clear" w:color="auto" w:fill="FFFFFF"/>
        </w:rPr>
        <w:t xml:space="preserve"> </w:t>
      </w:r>
      <w:r w:rsidR="006376B8">
        <w:rPr>
          <w:rStyle w:val="normaltextrun"/>
          <w:color w:val="000000"/>
          <w:shd w:val="clear" w:color="auto" w:fill="FFFFFF"/>
        </w:rPr>
        <w:fldChar w:fldCharType="begin"/>
      </w:r>
      <w:r w:rsidR="006376B8">
        <w:rPr>
          <w:rStyle w:val="normaltextrun"/>
          <w:color w:val="000000"/>
          <w:shd w:val="clear" w:color="auto" w:fill="FFFFFF"/>
        </w:rPr>
        <w:instrText xml:space="preserve"> REF _Ref131596292 \r \h </w:instrText>
      </w:r>
      <w:r w:rsidR="006376B8">
        <w:rPr>
          <w:rStyle w:val="normaltextrun"/>
          <w:color w:val="000000"/>
          <w:shd w:val="clear" w:color="auto" w:fill="FFFFFF"/>
        </w:rPr>
      </w:r>
      <w:r w:rsidR="006376B8">
        <w:rPr>
          <w:rStyle w:val="normaltextrun"/>
          <w:color w:val="000000"/>
          <w:shd w:val="clear" w:color="auto" w:fill="FFFFFF"/>
        </w:rPr>
        <w:fldChar w:fldCharType="separate"/>
      </w:r>
      <w:r w:rsidR="0079773D">
        <w:rPr>
          <w:rStyle w:val="normaltextrun"/>
          <w:color w:val="000000"/>
          <w:shd w:val="clear" w:color="auto" w:fill="FFFFFF"/>
        </w:rPr>
        <w:t>[1]</w:t>
      </w:r>
      <w:r w:rsidR="006376B8">
        <w:rPr>
          <w:rStyle w:val="normaltextrun"/>
          <w:color w:val="000000"/>
          <w:shd w:val="clear" w:color="auto" w:fill="FFFFFF"/>
        </w:rPr>
        <w:fldChar w:fldCharType="end"/>
      </w:r>
      <w:r w:rsidR="00C3629C" w:rsidRPr="676C26A2">
        <w:rPr>
          <w:rStyle w:val="normaltextrun"/>
          <w:color w:val="000000"/>
          <w:shd w:val="clear" w:color="auto" w:fill="FFFFFF"/>
        </w:rPr>
        <w:t xml:space="preserve">, </w:t>
      </w:r>
      <w:r w:rsidR="00373075">
        <w:rPr>
          <w:rStyle w:val="normaltextrun"/>
          <w:color w:val="000000"/>
          <w:shd w:val="clear" w:color="auto" w:fill="FFFFFF"/>
        </w:rPr>
        <w:t xml:space="preserve">several </w:t>
      </w:r>
      <w:r w:rsidR="00AB3BA7">
        <w:rPr>
          <w:rStyle w:val="normaltextrun"/>
          <w:color w:val="000000"/>
          <w:shd w:val="clear" w:color="auto" w:fill="FFFFFF"/>
        </w:rPr>
        <w:t>agreements were made upon SL positioning measurement report design. The discussion covered the area</w:t>
      </w:r>
      <w:r w:rsidR="007316BA">
        <w:rPr>
          <w:rStyle w:val="normaltextrun"/>
          <w:color w:val="000000"/>
          <w:shd w:val="clear" w:color="auto" w:fill="FFFFFF"/>
        </w:rPr>
        <w:t>s of RTT measurement report format, per-ARP measurement</w:t>
      </w:r>
      <w:r w:rsidR="0004272C">
        <w:rPr>
          <w:rStyle w:val="normaltextrun"/>
          <w:color w:val="000000"/>
          <w:shd w:val="clear" w:color="auto" w:fill="FFFFFF"/>
        </w:rPr>
        <w:t xml:space="preserve"> and report content for RSTD/RTOA based positioning. </w:t>
      </w:r>
      <w:r w:rsidR="003005F5">
        <w:rPr>
          <w:rStyle w:val="normaltextrun"/>
          <w:color w:val="000000"/>
          <w:shd w:val="clear" w:color="auto" w:fill="FFFFFF"/>
        </w:rPr>
        <w:t>The selected relevant</w:t>
      </w:r>
      <w:r w:rsidR="0004272C">
        <w:rPr>
          <w:rStyle w:val="normaltextrun"/>
          <w:color w:val="000000"/>
          <w:shd w:val="clear" w:color="auto" w:fill="FFFFFF"/>
        </w:rPr>
        <w:t xml:space="preserve"> agreements </w:t>
      </w:r>
      <w:r w:rsidR="003005F5">
        <w:rPr>
          <w:rStyle w:val="normaltextrun"/>
          <w:color w:val="000000"/>
          <w:shd w:val="clear" w:color="auto" w:fill="FFFFFF"/>
        </w:rPr>
        <w:t>are shown</w:t>
      </w:r>
      <w:r w:rsidR="0004272C">
        <w:rPr>
          <w:rStyle w:val="normaltextrun"/>
          <w:color w:val="000000"/>
          <w:shd w:val="clear" w:color="auto" w:fill="FFFFFF"/>
        </w:rPr>
        <w:t xml:space="preserve"> below:</w:t>
      </w:r>
    </w:p>
    <w:tbl>
      <w:tblPr>
        <w:tblStyle w:val="TableGrid"/>
        <w:tblW w:w="0" w:type="auto"/>
        <w:tblLook w:val="04A0" w:firstRow="1" w:lastRow="0" w:firstColumn="1" w:lastColumn="0" w:noHBand="0" w:noVBand="1"/>
      </w:tblPr>
      <w:tblGrid>
        <w:gridCol w:w="9855"/>
      </w:tblGrid>
      <w:tr w:rsidR="00CC51CA" w14:paraId="7DE383E8" w14:textId="77777777" w:rsidTr="7C4023B2">
        <w:tc>
          <w:tcPr>
            <w:tcW w:w="9855" w:type="dxa"/>
          </w:tcPr>
          <w:p w14:paraId="49D35245" w14:textId="77777777" w:rsidR="00BA1D7F" w:rsidRPr="00EE1448" w:rsidRDefault="00BA1D7F" w:rsidP="00BA1D7F">
            <w:pPr>
              <w:rPr>
                <w:bCs/>
                <w:highlight w:val="green"/>
                <w:lang w:eastAsia="zh-CN"/>
              </w:rPr>
            </w:pPr>
            <w:r w:rsidRPr="00EE1448">
              <w:rPr>
                <w:bCs/>
                <w:highlight w:val="green"/>
                <w:lang w:eastAsia="zh-CN"/>
              </w:rPr>
              <w:t>Agreement</w:t>
            </w:r>
          </w:p>
          <w:p w14:paraId="4B07FEE0" w14:textId="77777777" w:rsidR="00BA1D7F" w:rsidRPr="00EE1448" w:rsidRDefault="00BA1D7F" w:rsidP="00BA1D7F">
            <w:pPr>
              <w:rPr>
                <w:lang w:eastAsia="zh-CN"/>
              </w:rPr>
            </w:pPr>
            <w:r w:rsidRPr="00EE1448">
              <w:rPr>
                <w:lang w:eastAsia="zh-CN"/>
              </w:rPr>
              <w:t>For SL-PRS based Rx-Tx measurement, the Tx time information in the measurement report is the associated SL-PRS transmission timestamp.</w:t>
            </w:r>
          </w:p>
          <w:p w14:paraId="121573AD" w14:textId="77777777" w:rsidR="00662F47" w:rsidRPr="00EE1448" w:rsidRDefault="00662F47" w:rsidP="00662F47">
            <w:pPr>
              <w:rPr>
                <w:lang w:eastAsia="zh-CN"/>
              </w:rPr>
            </w:pPr>
            <w:r w:rsidRPr="00EE1448">
              <w:rPr>
                <w:lang w:eastAsia="zh-CN"/>
              </w:rPr>
              <w:t>To mitigate the impact of synchronization errors between anchor UEs for SL-PRS based measurement, the exchanged synchronization information of anchor UEs between a UE and LMF or another UE includes the following:</w:t>
            </w:r>
          </w:p>
          <w:p w14:paraId="5C037C9A" w14:textId="77777777" w:rsidR="00662F47" w:rsidRPr="00EE1448" w:rsidRDefault="00662F47" w:rsidP="00662F47">
            <w:pPr>
              <w:pStyle w:val="ListParagraph"/>
              <w:numPr>
                <w:ilvl w:val="0"/>
                <w:numId w:val="77"/>
              </w:numPr>
              <w:overflowPunct w:val="0"/>
              <w:autoSpaceDE w:val="0"/>
              <w:autoSpaceDN w:val="0"/>
              <w:adjustRightInd w:val="0"/>
              <w:spacing w:after="180"/>
              <w:textAlignment w:val="baseline"/>
              <w:rPr>
                <w:lang w:eastAsia="zh-CN"/>
              </w:rPr>
            </w:pPr>
            <w:r w:rsidRPr="00EE1448">
              <w:rPr>
                <w:lang w:eastAsia="zh-CN"/>
              </w:rPr>
              <w:t xml:space="preserve">[The synchronization source type (GNSS, </w:t>
            </w:r>
            <w:proofErr w:type="spellStart"/>
            <w:r w:rsidRPr="00EE1448">
              <w:rPr>
                <w:lang w:eastAsia="zh-CN"/>
              </w:rPr>
              <w:t>gNB</w:t>
            </w:r>
            <w:proofErr w:type="spellEnd"/>
            <w:r w:rsidRPr="00EE1448">
              <w:rPr>
                <w:lang w:eastAsia="zh-CN"/>
              </w:rPr>
              <w:t>/</w:t>
            </w:r>
            <w:proofErr w:type="spellStart"/>
            <w:r w:rsidRPr="00EE1448">
              <w:rPr>
                <w:lang w:eastAsia="zh-CN"/>
              </w:rPr>
              <w:t>eNB</w:t>
            </w:r>
            <w:proofErr w:type="spellEnd"/>
            <w:r w:rsidRPr="00EE1448">
              <w:rPr>
                <w:lang w:eastAsia="zh-CN"/>
              </w:rPr>
              <w:t xml:space="preserve">, and UE) of anchor UEs, </w:t>
            </w:r>
          </w:p>
          <w:p w14:paraId="0CD00819" w14:textId="77777777" w:rsidR="00662F47" w:rsidRPr="00EE1448" w:rsidRDefault="00662F47" w:rsidP="00662F47">
            <w:pPr>
              <w:pStyle w:val="ListParagraph"/>
              <w:numPr>
                <w:ilvl w:val="1"/>
                <w:numId w:val="77"/>
              </w:numPr>
              <w:overflowPunct w:val="0"/>
              <w:autoSpaceDE w:val="0"/>
              <w:autoSpaceDN w:val="0"/>
              <w:adjustRightInd w:val="0"/>
              <w:spacing w:after="180"/>
              <w:textAlignment w:val="baseline"/>
              <w:rPr>
                <w:lang w:eastAsia="zh-CN"/>
              </w:rPr>
            </w:pPr>
            <w:r w:rsidRPr="00EE1448">
              <w:rPr>
                <w:lang w:eastAsia="zh-CN"/>
              </w:rPr>
              <w:t xml:space="preserve">If the synchronization source of an anchor UE is </w:t>
            </w:r>
            <w:proofErr w:type="spellStart"/>
            <w:r w:rsidRPr="00EE1448">
              <w:rPr>
                <w:lang w:eastAsia="zh-CN"/>
              </w:rPr>
              <w:t>SyncRef</w:t>
            </w:r>
            <w:proofErr w:type="spellEnd"/>
            <w:r w:rsidRPr="00EE1448">
              <w:rPr>
                <w:lang w:eastAsia="zh-CN"/>
              </w:rPr>
              <w:t xml:space="preserve"> UE, the anchor UE can optionally indicate the coverage status and synchronization connection status (whether the </w:t>
            </w:r>
            <w:proofErr w:type="spellStart"/>
            <w:r w:rsidRPr="00EE1448">
              <w:rPr>
                <w:lang w:eastAsia="zh-CN"/>
              </w:rPr>
              <w:t>SyncRef</w:t>
            </w:r>
            <w:proofErr w:type="spellEnd"/>
            <w:r w:rsidRPr="00EE1448">
              <w:rPr>
                <w:lang w:eastAsia="zh-CN"/>
              </w:rPr>
              <w:t xml:space="preserve"> UE is directly or indirectly synchronized to GNSS/</w:t>
            </w:r>
            <w:proofErr w:type="spellStart"/>
            <w:r w:rsidRPr="00EE1448">
              <w:rPr>
                <w:lang w:eastAsia="zh-CN"/>
              </w:rPr>
              <w:t>gNB</w:t>
            </w:r>
            <w:proofErr w:type="spellEnd"/>
            <w:r w:rsidRPr="00EE1448">
              <w:rPr>
                <w:lang w:eastAsia="zh-CN"/>
              </w:rPr>
              <w:t xml:space="preserve">, or other </w:t>
            </w:r>
            <w:proofErr w:type="spellStart"/>
            <w:r w:rsidRPr="00EE1448">
              <w:rPr>
                <w:lang w:eastAsia="zh-CN"/>
              </w:rPr>
              <w:t>SyncRef</w:t>
            </w:r>
            <w:proofErr w:type="spellEnd"/>
            <w:r w:rsidRPr="00EE1448">
              <w:rPr>
                <w:lang w:eastAsia="zh-CN"/>
              </w:rPr>
              <w:t xml:space="preserve"> UE) of the </w:t>
            </w:r>
            <w:proofErr w:type="spellStart"/>
            <w:r w:rsidRPr="00EE1448">
              <w:rPr>
                <w:lang w:eastAsia="zh-CN"/>
              </w:rPr>
              <w:t>SyncRef</w:t>
            </w:r>
            <w:proofErr w:type="spellEnd"/>
            <w:r w:rsidRPr="00EE1448">
              <w:rPr>
                <w:lang w:eastAsia="zh-CN"/>
              </w:rPr>
              <w:t xml:space="preserve"> UE</w:t>
            </w:r>
          </w:p>
          <w:p w14:paraId="23D36CFE" w14:textId="77777777" w:rsidR="00662F47" w:rsidRPr="00EE1448" w:rsidRDefault="00662F47" w:rsidP="00662F47">
            <w:pPr>
              <w:pStyle w:val="ListParagraph"/>
              <w:numPr>
                <w:ilvl w:val="1"/>
                <w:numId w:val="77"/>
              </w:numPr>
              <w:overflowPunct w:val="0"/>
              <w:autoSpaceDE w:val="0"/>
              <w:autoSpaceDN w:val="0"/>
              <w:adjustRightInd w:val="0"/>
              <w:spacing w:after="180"/>
              <w:textAlignment w:val="baseline"/>
              <w:rPr>
                <w:lang w:eastAsia="zh-CN"/>
              </w:rPr>
            </w:pPr>
            <w:r w:rsidRPr="00EE1448">
              <w:rPr>
                <w:lang w:eastAsia="zh-CN"/>
              </w:rPr>
              <w:t xml:space="preserve">If the synchronization source of an anchor UE is </w:t>
            </w:r>
            <w:proofErr w:type="spellStart"/>
            <w:r w:rsidRPr="00EE1448">
              <w:rPr>
                <w:lang w:eastAsia="zh-CN"/>
              </w:rPr>
              <w:t>gNB</w:t>
            </w:r>
            <w:proofErr w:type="spellEnd"/>
            <w:r w:rsidRPr="00EE1448">
              <w:rPr>
                <w:lang w:eastAsia="zh-CN"/>
              </w:rPr>
              <w:t>, the anchor UE can further provide cell identity information]</w:t>
            </w:r>
          </w:p>
          <w:p w14:paraId="010911D0" w14:textId="77777777" w:rsidR="00662F47" w:rsidRPr="00EE1448" w:rsidRDefault="00662F47" w:rsidP="00662F47">
            <w:pPr>
              <w:pStyle w:val="ListParagraph"/>
              <w:numPr>
                <w:ilvl w:val="0"/>
                <w:numId w:val="77"/>
              </w:numPr>
              <w:overflowPunct w:val="0"/>
              <w:autoSpaceDE w:val="0"/>
              <w:autoSpaceDN w:val="0"/>
              <w:adjustRightInd w:val="0"/>
              <w:spacing w:after="180"/>
              <w:textAlignment w:val="baseline"/>
              <w:rPr>
                <w:lang w:eastAsia="zh-CN"/>
              </w:rPr>
            </w:pPr>
            <w:r w:rsidRPr="00EE1448">
              <w:rPr>
                <w:lang w:eastAsia="zh-CN"/>
              </w:rPr>
              <w:t>[Synchronization quality/accuracy information]</w:t>
            </w:r>
          </w:p>
          <w:p w14:paraId="53FCFB41" w14:textId="77777777" w:rsidR="00662F47" w:rsidRPr="00EE1448" w:rsidRDefault="00662F47" w:rsidP="00662F47">
            <w:pPr>
              <w:pStyle w:val="ListParagraph"/>
              <w:numPr>
                <w:ilvl w:val="0"/>
                <w:numId w:val="77"/>
              </w:numPr>
              <w:overflowPunct w:val="0"/>
              <w:autoSpaceDE w:val="0"/>
              <w:autoSpaceDN w:val="0"/>
              <w:adjustRightInd w:val="0"/>
              <w:spacing w:after="180"/>
              <w:textAlignment w:val="baseline"/>
              <w:rPr>
                <w:lang w:eastAsia="zh-CN"/>
              </w:rPr>
            </w:pPr>
            <w:r w:rsidRPr="00EE1448">
              <w:rPr>
                <w:lang w:eastAsia="zh-CN"/>
              </w:rPr>
              <w:t>The RTD between anchor UEs.</w:t>
            </w:r>
          </w:p>
          <w:p w14:paraId="493FC6AE" w14:textId="77777777" w:rsidR="00662F47" w:rsidRPr="00EE1448" w:rsidRDefault="00662F47" w:rsidP="00662F47">
            <w:pPr>
              <w:rPr>
                <w:lang w:eastAsia="zh-CN"/>
              </w:rPr>
            </w:pPr>
            <w:r w:rsidRPr="00EE1448">
              <w:rPr>
                <w:lang w:eastAsia="zh-CN"/>
              </w:rPr>
              <w:t>For provision of the ARP location information in assistance data for sidelink positioning, support the following:</w:t>
            </w:r>
          </w:p>
          <w:p w14:paraId="2EB5E697" w14:textId="77777777" w:rsidR="00662F47" w:rsidRPr="00EE1448" w:rsidRDefault="00662F47" w:rsidP="00662F47">
            <w:pPr>
              <w:pStyle w:val="ListParagraph"/>
              <w:numPr>
                <w:ilvl w:val="0"/>
                <w:numId w:val="78"/>
              </w:numPr>
              <w:overflowPunct w:val="0"/>
              <w:autoSpaceDE w:val="0"/>
              <w:autoSpaceDN w:val="0"/>
              <w:adjustRightInd w:val="0"/>
              <w:spacing w:after="0"/>
              <w:ind w:left="714" w:hanging="357"/>
              <w:textAlignment w:val="baseline"/>
              <w:rPr>
                <w:lang w:eastAsia="zh-CN"/>
              </w:rPr>
            </w:pPr>
            <w:r w:rsidRPr="00EE1448">
              <w:rPr>
                <w:lang w:eastAsia="zh-CN"/>
              </w:rPr>
              <w:t>The ARP location information can be a position relative to a ‘reference point’.</w:t>
            </w:r>
          </w:p>
          <w:p w14:paraId="135BFF7B" w14:textId="77777777" w:rsidR="00662F47" w:rsidRPr="00EE1448" w:rsidRDefault="00662F47" w:rsidP="00662F47">
            <w:pPr>
              <w:pStyle w:val="ListParagraph"/>
              <w:numPr>
                <w:ilvl w:val="0"/>
                <w:numId w:val="78"/>
              </w:numPr>
              <w:overflowPunct w:val="0"/>
              <w:autoSpaceDE w:val="0"/>
              <w:autoSpaceDN w:val="0"/>
              <w:adjustRightInd w:val="0"/>
              <w:spacing w:after="180"/>
              <w:textAlignment w:val="baseline"/>
              <w:rPr>
                <w:lang w:eastAsia="x-none"/>
              </w:rPr>
            </w:pPr>
            <w:r w:rsidRPr="00EE1448">
              <w:rPr>
                <w:rFonts w:eastAsia="DengXian"/>
                <w:lang w:eastAsia="zh-CN"/>
              </w:rPr>
              <w:t>Note: RAN1 will not define “reference point”. The “reference point” definition can be up to other WGs.</w:t>
            </w:r>
          </w:p>
          <w:p w14:paraId="0821D278" w14:textId="62B9F0EF" w:rsidR="00210EB0" w:rsidRPr="00EE1448" w:rsidRDefault="00210EB0" w:rsidP="00210EB0">
            <w:pPr>
              <w:rPr>
                <w:lang w:eastAsia="x-none"/>
              </w:rPr>
            </w:pPr>
            <w:r w:rsidRPr="00EE1448">
              <w:rPr>
                <w:lang w:eastAsia="zh-CN"/>
              </w:rPr>
              <w:t>For location calculation, the ARP ID of SL PRS transmission can be informed to another UE or LMF by Tx UE informing the association between ARP ID and the already transmitted SL PRS resource(s) as assistance data.</w:t>
            </w:r>
          </w:p>
          <w:p w14:paraId="0C59929E" w14:textId="77777777" w:rsidR="00210EB0" w:rsidRPr="00EE1448" w:rsidRDefault="00210EB0" w:rsidP="00210EB0">
            <w:pPr>
              <w:jc w:val="both"/>
              <w:rPr>
                <w:rFonts w:eastAsia="Times New Roman"/>
                <w:lang w:eastAsia="zh-CN"/>
              </w:rPr>
            </w:pPr>
            <w:r w:rsidRPr="00EE1448">
              <w:rPr>
                <w:rFonts w:eastAsia="Times New Roman"/>
                <w:lang w:eastAsia="zh-CN"/>
              </w:rPr>
              <w:t xml:space="preserve">The following quality information can be reported in a similar way as in legacy </w:t>
            </w:r>
            <w:proofErr w:type="spellStart"/>
            <w:r w:rsidRPr="00EE1448">
              <w:rPr>
                <w:rFonts w:eastAsia="Times New Roman"/>
                <w:lang w:eastAsia="zh-CN"/>
              </w:rPr>
              <w:t>Uu</w:t>
            </w:r>
            <w:proofErr w:type="spellEnd"/>
            <w:r w:rsidRPr="00EE1448">
              <w:rPr>
                <w:rFonts w:eastAsia="Times New Roman"/>
                <w:lang w:eastAsia="zh-CN"/>
              </w:rPr>
              <w:t xml:space="preserve"> positioning:</w:t>
            </w:r>
          </w:p>
          <w:p w14:paraId="635A7E6E" w14:textId="77777777" w:rsidR="00210EB0" w:rsidRPr="00EE1448" w:rsidRDefault="00210EB0" w:rsidP="00210EB0">
            <w:pPr>
              <w:pStyle w:val="ListParagraph"/>
              <w:numPr>
                <w:ilvl w:val="0"/>
                <w:numId w:val="79"/>
              </w:numPr>
              <w:overflowPunct w:val="0"/>
              <w:autoSpaceDE w:val="0"/>
              <w:autoSpaceDN w:val="0"/>
              <w:adjustRightInd w:val="0"/>
              <w:spacing w:after="0"/>
              <w:ind w:left="709"/>
              <w:textAlignment w:val="baseline"/>
              <w:rPr>
                <w:lang w:eastAsia="zh-CN"/>
              </w:rPr>
            </w:pPr>
            <w:r w:rsidRPr="00EE1448">
              <w:rPr>
                <w:lang w:eastAsia="zh-CN"/>
              </w:rPr>
              <w:t xml:space="preserve">timing quality corresponding to the timing related measurements </w:t>
            </w:r>
          </w:p>
          <w:p w14:paraId="21B1234C" w14:textId="77777777" w:rsidR="00210EB0" w:rsidRPr="00EE1448" w:rsidRDefault="00210EB0" w:rsidP="00210EB0">
            <w:pPr>
              <w:pStyle w:val="ListParagraph"/>
              <w:numPr>
                <w:ilvl w:val="0"/>
                <w:numId w:val="79"/>
              </w:numPr>
              <w:overflowPunct w:val="0"/>
              <w:autoSpaceDE w:val="0"/>
              <w:autoSpaceDN w:val="0"/>
              <w:adjustRightInd w:val="0"/>
              <w:spacing w:after="0"/>
              <w:ind w:left="709"/>
              <w:textAlignment w:val="baseline"/>
              <w:rPr>
                <w:lang w:eastAsia="zh-CN"/>
              </w:rPr>
            </w:pPr>
            <w:r w:rsidRPr="00EE1448">
              <w:rPr>
                <w:lang w:eastAsia="zh-CN"/>
              </w:rPr>
              <w:t xml:space="preserve">angle quality corresponding to the </w:t>
            </w:r>
            <w:proofErr w:type="spellStart"/>
            <w:r w:rsidRPr="00EE1448">
              <w:rPr>
                <w:lang w:eastAsia="zh-CN"/>
              </w:rPr>
              <w:t>AoA</w:t>
            </w:r>
            <w:proofErr w:type="spellEnd"/>
            <w:r w:rsidRPr="00EE1448">
              <w:rPr>
                <w:lang w:eastAsia="zh-CN"/>
              </w:rPr>
              <w:t xml:space="preserve"> measurement </w:t>
            </w:r>
          </w:p>
          <w:p w14:paraId="23A3CC37" w14:textId="77777777" w:rsidR="00210EB0" w:rsidRPr="00EE1448" w:rsidRDefault="00210EB0" w:rsidP="00767404">
            <w:pPr>
              <w:overflowPunct w:val="0"/>
              <w:autoSpaceDE w:val="0"/>
              <w:autoSpaceDN w:val="0"/>
              <w:adjustRightInd w:val="0"/>
              <w:spacing w:after="0"/>
              <w:textAlignment w:val="baseline"/>
              <w:rPr>
                <w:lang w:eastAsia="zh-CN"/>
              </w:rPr>
            </w:pPr>
          </w:p>
          <w:p w14:paraId="5DDE16E5" w14:textId="77777777" w:rsidR="00210EB0" w:rsidRPr="00EE1448" w:rsidRDefault="00210EB0" w:rsidP="00210EB0">
            <w:pPr>
              <w:jc w:val="both"/>
              <w:rPr>
                <w:rFonts w:eastAsia="Times New Roman"/>
                <w:lang w:eastAsia="zh-CN"/>
              </w:rPr>
            </w:pPr>
            <w:r w:rsidRPr="00EE1448">
              <w:rPr>
                <w:rFonts w:eastAsia="Times New Roman"/>
                <w:lang w:eastAsia="zh-CN"/>
              </w:rPr>
              <w:t>No specification impact on how to set the quality information and from RAN1 perspective, no performance requirements are expected to be defined for the quality information in Rel-18.</w:t>
            </w:r>
          </w:p>
          <w:p w14:paraId="2C2142E2" w14:textId="77777777" w:rsidR="00210EB0" w:rsidRPr="00EE1448" w:rsidRDefault="00210EB0" w:rsidP="00210EB0">
            <w:pPr>
              <w:jc w:val="both"/>
              <w:rPr>
                <w:rFonts w:eastAsia="DengXian"/>
                <w:lang w:eastAsia="zh-CN"/>
              </w:rPr>
            </w:pPr>
            <w:r w:rsidRPr="00EE1448">
              <w:rPr>
                <w:rFonts w:eastAsia="DengXian"/>
                <w:lang w:eastAsia="zh-CN"/>
              </w:rPr>
              <w:t xml:space="preserve">It is up to RAN2 whether </w:t>
            </w:r>
            <w:r w:rsidRPr="00EE1448">
              <w:rPr>
                <w:rFonts w:eastAsia="Times New Roman"/>
                <w:lang w:eastAsia="zh-CN"/>
              </w:rPr>
              <w:t>location quality information can be reported when location information is reported.</w:t>
            </w:r>
          </w:p>
          <w:p w14:paraId="002C23C4" w14:textId="77777777" w:rsidR="007442B7" w:rsidRPr="00EE1448" w:rsidRDefault="007442B7" w:rsidP="007442B7">
            <w:pPr>
              <w:jc w:val="both"/>
              <w:rPr>
                <w:rFonts w:eastAsia="Times New Roman"/>
                <w:lang w:eastAsia="zh-CN"/>
              </w:rPr>
            </w:pPr>
            <w:r w:rsidRPr="00EE1448">
              <w:rPr>
                <w:rFonts w:eastAsia="Times New Roman"/>
                <w:lang w:eastAsia="zh-CN"/>
              </w:rPr>
              <w:t>For SL Positioning measurement report content, the following can be included:</w:t>
            </w:r>
          </w:p>
          <w:p w14:paraId="3864CA6E" w14:textId="77777777" w:rsidR="007442B7" w:rsidRPr="00EE1448" w:rsidRDefault="007442B7" w:rsidP="007442B7">
            <w:pPr>
              <w:pStyle w:val="ListParagraph"/>
              <w:numPr>
                <w:ilvl w:val="0"/>
                <w:numId w:val="80"/>
              </w:numPr>
              <w:overflowPunct w:val="0"/>
              <w:autoSpaceDE w:val="0"/>
              <w:autoSpaceDN w:val="0"/>
              <w:adjustRightInd w:val="0"/>
              <w:spacing w:after="180"/>
              <w:ind w:left="709"/>
              <w:textAlignment w:val="baseline"/>
              <w:rPr>
                <w:lang w:eastAsia="zh-CN"/>
              </w:rPr>
            </w:pPr>
            <w:r w:rsidRPr="00EE1448">
              <w:rPr>
                <w:lang w:eastAsia="zh-CN"/>
              </w:rPr>
              <w:t>[SL PRS resource ID]</w:t>
            </w:r>
          </w:p>
          <w:p w14:paraId="0DB6A898" w14:textId="77777777" w:rsidR="007442B7" w:rsidRPr="00EE1448" w:rsidRDefault="007442B7" w:rsidP="007442B7">
            <w:pPr>
              <w:pStyle w:val="ListParagraph"/>
              <w:numPr>
                <w:ilvl w:val="0"/>
                <w:numId w:val="80"/>
              </w:numPr>
              <w:overflowPunct w:val="0"/>
              <w:autoSpaceDE w:val="0"/>
              <w:autoSpaceDN w:val="0"/>
              <w:adjustRightInd w:val="0"/>
              <w:spacing w:after="180"/>
              <w:ind w:left="709"/>
              <w:textAlignment w:val="baseline"/>
              <w:rPr>
                <w:lang w:eastAsia="zh-CN"/>
              </w:rPr>
            </w:pPr>
            <w:r w:rsidRPr="00EE1448">
              <w:rPr>
                <w:lang w:eastAsia="zh-CN"/>
              </w:rPr>
              <w:t xml:space="preserve">ARP ID used for reception </w:t>
            </w:r>
          </w:p>
          <w:p w14:paraId="336E8DC9" w14:textId="77777777" w:rsidR="007442B7" w:rsidRPr="00EE1448" w:rsidRDefault="007442B7" w:rsidP="007442B7">
            <w:pPr>
              <w:pStyle w:val="ListParagraph"/>
              <w:numPr>
                <w:ilvl w:val="0"/>
                <w:numId w:val="80"/>
              </w:numPr>
              <w:overflowPunct w:val="0"/>
              <w:autoSpaceDE w:val="0"/>
              <w:autoSpaceDN w:val="0"/>
              <w:adjustRightInd w:val="0"/>
              <w:spacing w:after="180"/>
              <w:ind w:left="709"/>
              <w:textAlignment w:val="baseline"/>
              <w:rPr>
                <w:lang w:eastAsia="zh-CN"/>
              </w:rPr>
            </w:pPr>
            <w:r w:rsidRPr="00EE1448">
              <w:rPr>
                <w:lang w:eastAsia="zh-CN"/>
              </w:rPr>
              <w:t>Measurement results</w:t>
            </w:r>
          </w:p>
          <w:p w14:paraId="33422532" w14:textId="77777777" w:rsidR="007442B7" w:rsidRPr="00EE1448" w:rsidRDefault="007442B7" w:rsidP="007442B7">
            <w:pPr>
              <w:pStyle w:val="ListParagraph"/>
              <w:numPr>
                <w:ilvl w:val="1"/>
                <w:numId w:val="80"/>
              </w:numPr>
              <w:overflowPunct w:val="0"/>
              <w:autoSpaceDE w:val="0"/>
              <w:autoSpaceDN w:val="0"/>
              <w:adjustRightInd w:val="0"/>
              <w:spacing w:after="180"/>
              <w:ind w:left="1418"/>
              <w:textAlignment w:val="baseline"/>
              <w:rPr>
                <w:lang w:eastAsia="zh-CN"/>
              </w:rPr>
            </w:pPr>
            <w:r w:rsidRPr="00EE1448">
              <w:rPr>
                <w:lang w:eastAsia="zh-CN"/>
              </w:rPr>
              <w:lastRenderedPageBreak/>
              <w:t>Rx-Tx timing difference and quality</w:t>
            </w:r>
          </w:p>
          <w:p w14:paraId="0B99CC74" w14:textId="77777777" w:rsidR="007442B7" w:rsidRPr="00EE1448" w:rsidRDefault="007442B7" w:rsidP="007442B7">
            <w:pPr>
              <w:pStyle w:val="ListParagraph"/>
              <w:numPr>
                <w:ilvl w:val="1"/>
                <w:numId w:val="80"/>
              </w:numPr>
              <w:overflowPunct w:val="0"/>
              <w:autoSpaceDE w:val="0"/>
              <w:autoSpaceDN w:val="0"/>
              <w:adjustRightInd w:val="0"/>
              <w:spacing w:after="180"/>
              <w:ind w:left="1418"/>
              <w:textAlignment w:val="baseline"/>
              <w:rPr>
                <w:lang w:eastAsia="zh-CN"/>
              </w:rPr>
            </w:pPr>
            <w:r w:rsidRPr="00EE1448">
              <w:rPr>
                <w:lang w:eastAsia="zh-CN"/>
              </w:rPr>
              <w:t>RSTD measurement and quality</w:t>
            </w:r>
          </w:p>
          <w:p w14:paraId="26453717" w14:textId="77777777" w:rsidR="007442B7" w:rsidRPr="00EE1448" w:rsidRDefault="007442B7" w:rsidP="007442B7">
            <w:pPr>
              <w:pStyle w:val="ListParagraph"/>
              <w:numPr>
                <w:ilvl w:val="1"/>
                <w:numId w:val="80"/>
              </w:numPr>
              <w:overflowPunct w:val="0"/>
              <w:autoSpaceDE w:val="0"/>
              <w:autoSpaceDN w:val="0"/>
              <w:adjustRightInd w:val="0"/>
              <w:spacing w:after="180"/>
              <w:ind w:left="1418"/>
              <w:textAlignment w:val="baseline"/>
              <w:rPr>
                <w:lang w:eastAsia="zh-CN"/>
              </w:rPr>
            </w:pPr>
            <w:r w:rsidRPr="00EE1448">
              <w:rPr>
                <w:lang w:eastAsia="zh-CN"/>
              </w:rPr>
              <w:t>RTOA measurement and quality</w:t>
            </w:r>
          </w:p>
          <w:p w14:paraId="485F22A1" w14:textId="77777777" w:rsidR="007442B7" w:rsidRPr="00EE1448" w:rsidRDefault="007442B7" w:rsidP="007442B7">
            <w:pPr>
              <w:pStyle w:val="ListParagraph"/>
              <w:numPr>
                <w:ilvl w:val="1"/>
                <w:numId w:val="80"/>
              </w:numPr>
              <w:overflowPunct w:val="0"/>
              <w:autoSpaceDE w:val="0"/>
              <w:autoSpaceDN w:val="0"/>
              <w:adjustRightInd w:val="0"/>
              <w:spacing w:after="180"/>
              <w:ind w:left="1418"/>
              <w:textAlignment w:val="baseline"/>
              <w:rPr>
                <w:lang w:eastAsia="zh-CN"/>
              </w:rPr>
            </w:pPr>
            <w:proofErr w:type="spellStart"/>
            <w:r w:rsidRPr="00EE1448">
              <w:rPr>
                <w:lang w:eastAsia="zh-CN"/>
              </w:rPr>
              <w:t>AoA</w:t>
            </w:r>
            <w:proofErr w:type="spellEnd"/>
            <w:r w:rsidRPr="00EE1448">
              <w:rPr>
                <w:lang w:eastAsia="zh-CN"/>
              </w:rPr>
              <w:t xml:space="preserve"> measurement and quality</w:t>
            </w:r>
          </w:p>
          <w:p w14:paraId="04C059F3" w14:textId="77777777" w:rsidR="007442B7" w:rsidRPr="00EE1448" w:rsidRDefault="007442B7" w:rsidP="007442B7">
            <w:pPr>
              <w:pStyle w:val="ListParagraph"/>
              <w:numPr>
                <w:ilvl w:val="1"/>
                <w:numId w:val="80"/>
              </w:numPr>
              <w:overflowPunct w:val="0"/>
              <w:autoSpaceDE w:val="0"/>
              <w:autoSpaceDN w:val="0"/>
              <w:adjustRightInd w:val="0"/>
              <w:spacing w:after="180"/>
              <w:ind w:left="1418"/>
              <w:textAlignment w:val="baseline"/>
              <w:rPr>
                <w:lang w:eastAsia="zh-CN"/>
              </w:rPr>
            </w:pPr>
            <w:r w:rsidRPr="00EE1448">
              <w:rPr>
                <w:lang w:eastAsia="zh-CN"/>
              </w:rPr>
              <w:t>RSRP, RSRPP measurement</w:t>
            </w:r>
          </w:p>
          <w:p w14:paraId="6247827C" w14:textId="77777777" w:rsidR="007442B7" w:rsidRPr="00EE1448" w:rsidRDefault="007442B7" w:rsidP="007442B7">
            <w:pPr>
              <w:pStyle w:val="ListParagraph"/>
              <w:numPr>
                <w:ilvl w:val="0"/>
                <w:numId w:val="80"/>
              </w:numPr>
              <w:overflowPunct w:val="0"/>
              <w:autoSpaceDE w:val="0"/>
              <w:autoSpaceDN w:val="0"/>
              <w:adjustRightInd w:val="0"/>
              <w:spacing w:after="180"/>
              <w:ind w:left="709"/>
              <w:textAlignment w:val="baseline"/>
              <w:rPr>
                <w:lang w:eastAsia="zh-CN"/>
              </w:rPr>
            </w:pPr>
            <w:r w:rsidRPr="00EE1448">
              <w:rPr>
                <w:lang w:eastAsia="zh-CN"/>
              </w:rPr>
              <w:t>Time stamp</w:t>
            </w:r>
          </w:p>
          <w:p w14:paraId="6C65CCA0" w14:textId="77777777" w:rsidR="007442B7" w:rsidRPr="00EE1448" w:rsidRDefault="007442B7" w:rsidP="007442B7">
            <w:pPr>
              <w:pStyle w:val="ListParagraph"/>
              <w:numPr>
                <w:ilvl w:val="1"/>
                <w:numId w:val="80"/>
              </w:numPr>
              <w:overflowPunct w:val="0"/>
              <w:autoSpaceDE w:val="0"/>
              <w:autoSpaceDN w:val="0"/>
              <w:adjustRightInd w:val="0"/>
              <w:spacing w:after="180"/>
              <w:ind w:left="1418"/>
              <w:textAlignment w:val="baseline"/>
              <w:rPr>
                <w:lang w:eastAsia="zh-CN"/>
              </w:rPr>
            </w:pPr>
            <w:r w:rsidRPr="00EE1448">
              <w:rPr>
                <w:rFonts w:eastAsia="DengXian"/>
                <w:lang w:eastAsia="zh-CN"/>
              </w:rPr>
              <w:t>Rx timestamp</w:t>
            </w:r>
          </w:p>
          <w:p w14:paraId="18680073" w14:textId="77777777" w:rsidR="007442B7" w:rsidRPr="00EE1448" w:rsidRDefault="007442B7" w:rsidP="007442B7">
            <w:pPr>
              <w:pStyle w:val="ListParagraph"/>
              <w:numPr>
                <w:ilvl w:val="1"/>
                <w:numId w:val="80"/>
              </w:numPr>
              <w:overflowPunct w:val="0"/>
              <w:autoSpaceDE w:val="0"/>
              <w:autoSpaceDN w:val="0"/>
              <w:adjustRightInd w:val="0"/>
              <w:spacing w:after="180"/>
              <w:ind w:left="1418"/>
              <w:textAlignment w:val="baseline"/>
              <w:rPr>
                <w:lang w:eastAsia="zh-CN"/>
              </w:rPr>
            </w:pPr>
            <w:r w:rsidRPr="00EE1448">
              <w:rPr>
                <w:rFonts w:eastAsia="DengXian"/>
                <w:lang w:eastAsia="zh-CN"/>
              </w:rPr>
              <w:t>Tx timestamp</w:t>
            </w:r>
          </w:p>
          <w:p w14:paraId="68E60C06" w14:textId="77777777" w:rsidR="007442B7" w:rsidRPr="00EE1448" w:rsidRDefault="007442B7" w:rsidP="007442B7">
            <w:pPr>
              <w:pStyle w:val="ListParagraph"/>
              <w:numPr>
                <w:ilvl w:val="0"/>
                <w:numId w:val="80"/>
              </w:numPr>
              <w:overflowPunct w:val="0"/>
              <w:autoSpaceDE w:val="0"/>
              <w:autoSpaceDN w:val="0"/>
              <w:adjustRightInd w:val="0"/>
              <w:spacing w:after="180"/>
              <w:ind w:left="709"/>
              <w:textAlignment w:val="baseline"/>
              <w:rPr>
                <w:lang w:eastAsia="zh-CN"/>
              </w:rPr>
            </w:pPr>
            <w:proofErr w:type="spellStart"/>
            <w:r w:rsidRPr="00EE1448">
              <w:rPr>
                <w:lang w:eastAsia="zh-CN"/>
              </w:rPr>
              <w:t>LoS</w:t>
            </w:r>
            <w:proofErr w:type="spellEnd"/>
            <w:r w:rsidRPr="00EE1448">
              <w:rPr>
                <w:lang w:eastAsia="zh-CN"/>
              </w:rPr>
              <w:t>/NLOS indicator</w:t>
            </w:r>
          </w:p>
          <w:p w14:paraId="5C68309F" w14:textId="77777777" w:rsidR="007442B7" w:rsidRPr="00EE1448" w:rsidRDefault="007442B7" w:rsidP="007442B7">
            <w:pPr>
              <w:pStyle w:val="ListParagraph"/>
              <w:numPr>
                <w:ilvl w:val="0"/>
                <w:numId w:val="80"/>
              </w:numPr>
              <w:overflowPunct w:val="0"/>
              <w:autoSpaceDE w:val="0"/>
              <w:autoSpaceDN w:val="0"/>
              <w:adjustRightInd w:val="0"/>
              <w:spacing w:after="0"/>
              <w:ind w:left="709"/>
              <w:textAlignment w:val="baseline"/>
              <w:rPr>
                <w:lang w:eastAsia="zh-CN"/>
              </w:rPr>
            </w:pPr>
            <w:r w:rsidRPr="00EE1448">
              <w:rPr>
                <w:rFonts w:eastAsia="DengXian"/>
                <w:lang w:eastAsia="zh-CN"/>
              </w:rPr>
              <w:t>[UE identity information or information related UE identity information]</w:t>
            </w:r>
          </w:p>
          <w:p w14:paraId="241E39ED" w14:textId="77777777" w:rsidR="007442B7" w:rsidRPr="00EE1448" w:rsidRDefault="007442B7" w:rsidP="007442B7">
            <w:pPr>
              <w:jc w:val="both"/>
              <w:rPr>
                <w:rFonts w:eastAsia="Times New Roman"/>
                <w:lang w:eastAsia="zh-CN"/>
              </w:rPr>
            </w:pPr>
            <w:r w:rsidRPr="00EE1448">
              <w:rPr>
                <w:rFonts w:eastAsia="Times New Roman"/>
                <w:lang w:eastAsia="zh-CN"/>
              </w:rPr>
              <w:t>Note1: unified or separate report for different SL positioning methods is up to other WGs (e.g., RAN2)</w:t>
            </w:r>
          </w:p>
          <w:p w14:paraId="36A0FDBC" w14:textId="77777777" w:rsidR="007442B7" w:rsidRDefault="007442B7" w:rsidP="007442B7">
            <w:pPr>
              <w:jc w:val="both"/>
              <w:rPr>
                <w:rFonts w:eastAsia="DengXian"/>
                <w:lang w:eastAsia="zh-CN"/>
              </w:rPr>
            </w:pPr>
            <w:r w:rsidRPr="00EE1448">
              <w:rPr>
                <w:rFonts w:eastAsia="DengXian"/>
                <w:lang w:eastAsia="zh-CN"/>
              </w:rPr>
              <w:t>Note2: whether to include UE identity information or information related UE identity information is up to RAN2, including whether this is optional in the report.</w:t>
            </w:r>
          </w:p>
          <w:p w14:paraId="749170E7" w14:textId="77777777" w:rsidR="007442B7" w:rsidRPr="00EE1448" w:rsidRDefault="007442B7" w:rsidP="007442B7">
            <w:pPr>
              <w:snapToGrid w:val="0"/>
              <w:jc w:val="both"/>
            </w:pPr>
            <w:r w:rsidRPr="00EE1448">
              <w:t>Regarding the reference point of SL-RTOA, support the following:</w:t>
            </w:r>
          </w:p>
          <w:p w14:paraId="0AA53F37" w14:textId="77777777" w:rsidR="007442B7" w:rsidRPr="00EE1448" w:rsidRDefault="007442B7" w:rsidP="007442B7">
            <w:pPr>
              <w:numPr>
                <w:ilvl w:val="0"/>
                <w:numId w:val="81"/>
              </w:numPr>
              <w:overflowPunct w:val="0"/>
              <w:spacing w:after="0"/>
              <w:jc w:val="both"/>
              <w:textAlignment w:val="baseline"/>
            </w:pPr>
            <w:r w:rsidRPr="00EE1448">
              <w:t>For frequency range 1, the reference point for T</w:t>
            </w:r>
            <w:r w:rsidRPr="00EE1448">
              <w:rPr>
                <w:vertAlign w:val="subscript"/>
              </w:rPr>
              <w:t>SL-RTOA</w:t>
            </w:r>
            <w:r w:rsidRPr="00EE1448">
              <w:t xml:space="preserve"> measurement shall be the Rx antenna connector of the UE. For frequency range 2, the reference point for T</w:t>
            </w:r>
            <w:r w:rsidRPr="00EE1448">
              <w:rPr>
                <w:vertAlign w:val="subscript"/>
              </w:rPr>
              <w:t>SL-RTOA</w:t>
            </w:r>
            <w:r w:rsidRPr="00EE1448">
              <w:t xml:space="preserve"> measurement shall be the Rx antenna of the UE.</w:t>
            </w:r>
          </w:p>
          <w:p w14:paraId="0076C6AC" w14:textId="77777777" w:rsidR="007442B7" w:rsidRPr="00EE1448" w:rsidRDefault="007442B7" w:rsidP="007442B7">
            <w:r w:rsidRPr="00EE1448">
              <w:t>Regarding the reference point of SL-RSTD, support the following:</w:t>
            </w:r>
          </w:p>
          <w:p w14:paraId="67B075F8" w14:textId="77777777" w:rsidR="007442B7" w:rsidRPr="00EE1448" w:rsidRDefault="007442B7" w:rsidP="007442B7">
            <w:pPr>
              <w:numPr>
                <w:ilvl w:val="0"/>
                <w:numId w:val="81"/>
              </w:numPr>
              <w:overflowPunct w:val="0"/>
              <w:spacing w:after="0"/>
              <w:jc w:val="both"/>
              <w:textAlignment w:val="baseline"/>
            </w:pPr>
            <w:r w:rsidRPr="00EE1448">
              <w:t>For frequency range 1, the reference point for SL RSTD measurement shall be the Rx antenna connector of the UE. For frequency range 2, the reference point for SL RSTD measurement shall be the Rx antenna of the UE.</w:t>
            </w:r>
          </w:p>
          <w:p w14:paraId="77AAA1DA" w14:textId="77777777" w:rsidR="007442B7" w:rsidRPr="00EE1448" w:rsidRDefault="007442B7" w:rsidP="007442B7">
            <w:pPr>
              <w:rPr>
                <w:lang w:eastAsia="x-none"/>
              </w:rPr>
            </w:pPr>
          </w:p>
          <w:p w14:paraId="500FD59C" w14:textId="77777777" w:rsidR="007442B7" w:rsidRPr="00EE1448" w:rsidRDefault="007442B7" w:rsidP="007442B7">
            <w:pPr>
              <w:rPr>
                <w:lang w:eastAsia="x-none"/>
              </w:rPr>
            </w:pPr>
            <w:r w:rsidRPr="00EE1448">
              <w:rPr>
                <w:lang w:eastAsia="zh-CN"/>
              </w:rPr>
              <w:t>For SL-PRS based Rx-Tx measurement, the same ARP is used for Rx and Tx for Rx-Tx time difference measurement.</w:t>
            </w:r>
          </w:p>
          <w:p w14:paraId="0CE873D1" w14:textId="77777777" w:rsidR="007442B7" w:rsidRPr="00EE1448" w:rsidRDefault="007442B7" w:rsidP="007442B7">
            <w:pPr>
              <w:rPr>
                <w:lang w:eastAsia="zh-CN"/>
              </w:rPr>
            </w:pPr>
            <w:r w:rsidRPr="00EE1448">
              <w:rPr>
                <w:lang w:eastAsia="zh-CN"/>
              </w:rPr>
              <w:t>SL positioning measurements is applicable for RRC_CONNECTED and RRC_IDLE states.</w:t>
            </w:r>
          </w:p>
          <w:p w14:paraId="4CAFC343" w14:textId="77777777" w:rsidR="007442B7" w:rsidRPr="00EE1448" w:rsidRDefault="007442B7" w:rsidP="007442B7">
            <w:pPr>
              <w:pStyle w:val="ListParagraph"/>
              <w:numPr>
                <w:ilvl w:val="0"/>
                <w:numId w:val="82"/>
              </w:numPr>
              <w:overflowPunct w:val="0"/>
              <w:autoSpaceDE w:val="0"/>
              <w:autoSpaceDN w:val="0"/>
              <w:adjustRightInd w:val="0"/>
              <w:spacing w:after="180"/>
              <w:ind w:left="709"/>
              <w:textAlignment w:val="baseline"/>
              <w:rPr>
                <w:lang w:eastAsia="zh-CN"/>
              </w:rPr>
            </w:pPr>
            <w:r w:rsidRPr="00EE1448">
              <w:rPr>
                <w:lang w:eastAsia="zh-CN"/>
              </w:rPr>
              <w:t>Note: if RRC_INACTIVE is supported for SL communication, then RRC_INACTIVE will be supported for SL positioning</w:t>
            </w:r>
          </w:p>
          <w:p w14:paraId="0A80568B" w14:textId="77777777" w:rsidR="003146C1" w:rsidRPr="00EE1448" w:rsidRDefault="003146C1" w:rsidP="003146C1">
            <w:pPr>
              <w:rPr>
                <w:szCs w:val="16"/>
              </w:rPr>
            </w:pPr>
            <w:r w:rsidRPr="00EE1448">
              <w:rPr>
                <w:szCs w:val="16"/>
              </w:rPr>
              <w:t>Support to include the following in the exchanged synchronization information of anchor UEs between a UE and LMF or another UE:</w:t>
            </w:r>
          </w:p>
          <w:p w14:paraId="7884C286" w14:textId="77777777" w:rsidR="003146C1" w:rsidRPr="00EE1448" w:rsidRDefault="003146C1" w:rsidP="003146C1">
            <w:pPr>
              <w:numPr>
                <w:ilvl w:val="0"/>
                <w:numId w:val="83"/>
              </w:numPr>
              <w:overflowPunct w:val="0"/>
              <w:autoSpaceDE w:val="0"/>
              <w:autoSpaceDN w:val="0"/>
              <w:adjustRightInd w:val="0"/>
              <w:spacing w:after="0"/>
              <w:contextualSpacing/>
              <w:textAlignment w:val="baseline"/>
              <w:rPr>
                <w:rFonts w:eastAsia="Times New Roman"/>
                <w:lang w:eastAsia="zh-CN"/>
              </w:rPr>
            </w:pPr>
            <w:r w:rsidRPr="00EE1448">
              <w:rPr>
                <w:rFonts w:eastAsia="Times New Roman"/>
                <w:lang w:eastAsia="zh-CN"/>
              </w:rPr>
              <w:t xml:space="preserve">The synchronization source type (GNSS, </w:t>
            </w:r>
            <w:proofErr w:type="spellStart"/>
            <w:r w:rsidRPr="00EE1448">
              <w:rPr>
                <w:rFonts w:eastAsia="Times New Roman"/>
                <w:lang w:eastAsia="zh-CN"/>
              </w:rPr>
              <w:t>gNB</w:t>
            </w:r>
            <w:proofErr w:type="spellEnd"/>
            <w:r w:rsidRPr="00EE1448">
              <w:rPr>
                <w:rFonts w:eastAsia="Times New Roman"/>
                <w:lang w:eastAsia="zh-CN"/>
              </w:rPr>
              <w:t>/</w:t>
            </w:r>
            <w:proofErr w:type="spellStart"/>
            <w:r w:rsidRPr="00EE1448">
              <w:rPr>
                <w:rFonts w:eastAsia="Times New Roman"/>
                <w:lang w:eastAsia="zh-CN"/>
              </w:rPr>
              <w:t>eNB</w:t>
            </w:r>
            <w:proofErr w:type="spellEnd"/>
            <w:r w:rsidRPr="00EE1448">
              <w:rPr>
                <w:rFonts w:eastAsia="Times New Roman"/>
                <w:lang w:eastAsia="zh-CN"/>
              </w:rPr>
              <w:t>, and UE) of anchor UEs.</w:t>
            </w:r>
          </w:p>
          <w:p w14:paraId="0CC9C11A" w14:textId="77777777" w:rsidR="00BA1D7F" w:rsidRPr="00EE1448" w:rsidRDefault="00BA1D7F" w:rsidP="00BA1D7F">
            <w:pPr>
              <w:rPr>
                <w:lang w:eastAsia="x-none"/>
              </w:rPr>
            </w:pPr>
          </w:p>
          <w:p w14:paraId="669A399F" w14:textId="77777777" w:rsidR="00FD1D3E" w:rsidRPr="004A1953" w:rsidRDefault="00FD1D3E" w:rsidP="00FD1D3E">
            <w:pPr>
              <w:rPr>
                <w:lang w:val="en-US" w:eastAsia="x-none"/>
              </w:rPr>
            </w:pPr>
            <w:r w:rsidRPr="004A1953">
              <w:rPr>
                <w:lang w:val="en-US" w:eastAsia="x-none"/>
              </w:rPr>
              <w:t>Support to include SL PRS resource ID in sidelink positioning measurement report.</w:t>
            </w:r>
          </w:p>
          <w:p w14:paraId="45A16E24" w14:textId="77777777" w:rsidR="00FD1D3E" w:rsidRPr="004A1953" w:rsidRDefault="00FD1D3E" w:rsidP="00FD1D3E">
            <w:pPr>
              <w:rPr>
                <w:lang w:val="en-US" w:eastAsia="x-none"/>
              </w:rPr>
            </w:pPr>
            <w:r w:rsidRPr="004A1953">
              <w:rPr>
                <w:lang w:val="en-US" w:eastAsia="x-none"/>
              </w:rPr>
              <w:t>Note: RAN1 will not further discuss how LMF/UE could use reported resource ID.</w:t>
            </w:r>
          </w:p>
          <w:p w14:paraId="4FC2C3EF" w14:textId="77777777" w:rsidR="00CC51CA" w:rsidRPr="00593ECE" w:rsidRDefault="00CC51CA" w:rsidP="00767404">
            <w:pPr>
              <w:snapToGrid w:val="0"/>
              <w:spacing w:after="0"/>
              <w:ind w:left="720"/>
              <w:rPr>
                <w:rFonts w:eastAsia="MS Mincho"/>
              </w:rPr>
            </w:pPr>
          </w:p>
        </w:tc>
      </w:tr>
    </w:tbl>
    <w:p w14:paraId="094599AF" w14:textId="77777777" w:rsidR="007D4B6F" w:rsidRDefault="007D4B6F" w:rsidP="64D2EF6F">
      <w:pPr>
        <w:rPr>
          <w:rStyle w:val="normaltextrun"/>
          <w:color w:val="000000"/>
          <w:szCs w:val="22"/>
          <w:shd w:val="clear" w:color="auto" w:fill="FFFFFF"/>
        </w:rPr>
      </w:pPr>
    </w:p>
    <w:p w14:paraId="5F992474" w14:textId="4930A61F" w:rsidR="002D04CA" w:rsidRDefault="00C13541" w:rsidP="00767404">
      <w:pPr>
        <w:jc w:val="both"/>
        <w:rPr>
          <w:rStyle w:val="normaltextrun"/>
          <w:color w:val="000000"/>
          <w:szCs w:val="22"/>
          <w:shd w:val="clear" w:color="auto" w:fill="FFFFFF"/>
        </w:rPr>
      </w:pPr>
      <w:r>
        <w:rPr>
          <w:rStyle w:val="normaltextrun"/>
          <w:color w:val="000000"/>
          <w:szCs w:val="22"/>
          <w:shd w:val="clear" w:color="auto" w:fill="FFFFFF"/>
        </w:rPr>
        <w:t xml:space="preserve">In this </w:t>
      </w:r>
      <w:r w:rsidR="006D2574">
        <w:rPr>
          <w:rStyle w:val="normaltextrun"/>
          <w:color w:val="000000"/>
          <w:szCs w:val="22"/>
          <w:shd w:val="clear" w:color="auto" w:fill="FFFFFF"/>
        </w:rPr>
        <w:t>contribution</w:t>
      </w:r>
      <w:r>
        <w:rPr>
          <w:rStyle w:val="normaltextrun"/>
          <w:color w:val="000000"/>
          <w:szCs w:val="22"/>
          <w:shd w:val="clear" w:color="auto" w:fill="FFFFFF"/>
        </w:rPr>
        <w:t>, we provide</w:t>
      </w:r>
      <w:r w:rsidR="006D2574">
        <w:rPr>
          <w:rStyle w:val="normaltextrun"/>
          <w:color w:val="000000"/>
          <w:szCs w:val="22"/>
          <w:shd w:val="clear" w:color="auto" w:fill="FFFFFF"/>
        </w:rPr>
        <w:t xml:space="preserve"> </w:t>
      </w:r>
      <w:r w:rsidR="000A11F8">
        <w:rPr>
          <w:rStyle w:val="normaltextrun"/>
          <w:color w:val="000000"/>
          <w:szCs w:val="22"/>
          <w:shd w:val="clear" w:color="auto" w:fill="FFFFFF"/>
        </w:rPr>
        <w:t xml:space="preserve">our view on remaining issues from the last meeting, </w:t>
      </w:r>
      <w:r w:rsidR="006D2574">
        <w:rPr>
          <w:rStyle w:val="normaltextrun"/>
          <w:color w:val="000000"/>
          <w:szCs w:val="22"/>
          <w:shd w:val="clear" w:color="auto" w:fill="FFFFFF"/>
        </w:rPr>
        <w:t>with a focus on the potential specification impact of enhancing SL positioning measurements and reporting.</w:t>
      </w:r>
    </w:p>
    <w:p w14:paraId="1C5399E2" w14:textId="77777777" w:rsidR="0002132B" w:rsidRDefault="0002132B" w:rsidP="64D2EF6F">
      <w:pPr>
        <w:rPr>
          <w:rStyle w:val="normaltextrun"/>
          <w:color w:val="000000"/>
          <w:szCs w:val="22"/>
          <w:shd w:val="clear" w:color="auto" w:fill="FFFFFF"/>
        </w:rPr>
      </w:pPr>
    </w:p>
    <w:p w14:paraId="33047C09" w14:textId="055E2AC1" w:rsidR="00371C37" w:rsidRDefault="004A3734">
      <w:pPr>
        <w:pStyle w:val="Heading1"/>
        <w:pBdr>
          <w:top w:val="single" w:sz="12" w:space="1" w:color="auto"/>
        </w:pBdr>
      </w:pPr>
      <w:r>
        <w:t>Discussion</w:t>
      </w:r>
      <w:r w:rsidR="00721C69">
        <w:t xml:space="preserve"> </w:t>
      </w:r>
      <w:r w:rsidR="005836C2">
        <w:t xml:space="preserve"> </w:t>
      </w:r>
      <w:r w:rsidR="008F58D1">
        <w:t xml:space="preserve"> </w:t>
      </w:r>
      <w:r w:rsidR="00E074D7">
        <w:t xml:space="preserve"> </w:t>
      </w:r>
    </w:p>
    <w:p w14:paraId="63FA36F4" w14:textId="0FA4C126" w:rsidR="00411BEC" w:rsidRDefault="000B698E" w:rsidP="00767404">
      <w:pPr>
        <w:jc w:val="both"/>
      </w:pPr>
      <w:r>
        <w:t xml:space="preserve">In RAN1#114 meeting, we made a working assumption to </w:t>
      </w:r>
      <w:r w:rsidR="00360AA0">
        <w:t>introduce a mechanism that</w:t>
      </w:r>
      <w:r w:rsidR="0026709F">
        <w:t xml:space="preserve"> </w:t>
      </w:r>
      <w:r w:rsidR="00360AA0">
        <w:t xml:space="preserve">supports </w:t>
      </w:r>
      <w:r w:rsidR="0026709F">
        <w:t xml:space="preserve">UE to report multiple Rx-Tx measurements </w:t>
      </w:r>
      <w:r w:rsidR="00EB233F">
        <w:t>associated with</w:t>
      </w:r>
      <w:r w:rsidR="0026709F">
        <w:t xml:space="preserve"> </w:t>
      </w:r>
      <w:r w:rsidR="00EB233F">
        <w:t>one</w:t>
      </w:r>
      <w:r w:rsidR="0026709F">
        <w:t xml:space="preserve"> SL PRS transmission</w:t>
      </w:r>
      <w:r w:rsidR="00EB233F">
        <w:t>,</w:t>
      </w:r>
      <w:r w:rsidR="0026709F">
        <w:t xml:space="preserve"> and </w:t>
      </w:r>
      <w:r w:rsidR="00EB233F">
        <w:t xml:space="preserve">with </w:t>
      </w:r>
      <w:r w:rsidR="0026709F">
        <w:t>different SL PRS receptions</w:t>
      </w:r>
      <w:r w:rsidR="00AA0909">
        <w:t xml:space="preserve">. </w:t>
      </w:r>
      <w:r w:rsidR="003336B2">
        <w:t>In our view</w:t>
      </w:r>
      <w:r w:rsidR="005F5731">
        <w:t xml:space="preserve">, this approach </w:t>
      </w:r>
      <w:r w:rsidR="00945ED3">
        <w:t>serves the purpose of</w:t>
      </w:r>
      <w:r w:rsidR="005F5731">
        <w:t xml:space="preserve"> enabling </w:t>
      </w:r>
      <w:r w:rsidR="0083350C">
        <w:t xml:space="preserve">RTT based positioning without </w:t>
      </w:r>
      <w:r w:rsidR="00945ED3">
        <w:t xml:space="preserve">the restriction </w:t>
      </w:r>
      <w:r w:rsidR="001454CE">
        <w:t xml:space="preserve">on the </w:t>
      </w:r>
      <w:r w:rsidR="0083350C">
        <w:t>transmission order</w:t>
      </w:r>
      <w:r w:rsidR="00BB0E1A">
        <w:t xml:space="preserve">. </w:t>
      </w:r>
      <w:r w:rsidR="001454CE">
        <w:t xml:space="preserve">In contrast to </w:t>
      </w:r>
      <w:r w:rsidR="006B62E7">
        <w:t xml:space="preserve">the </w:t>
      </w:r>
      <w:proofErr w:type="spellStart"/>
      <w:r w:rsidR="006B62E7">
        <w:t>Uu</w:t>
      </w:r>
      <w:proofErr w:type="spellEnd"/>
      <w:r w:rsidR="006B62E7">
        <w:t xml:space="preserve">-based positioning, </w:t>
      </w:r>
      <w:r w:rsidR="00D77650">
        <w:t xml:space="preserve">where </w:t>
      </w:r>
      <w:r w:rsidR="00321314">
        <w:t xml:space="preserve">only one PRS transmission and one PRS reception </w:t>
      </w:r>
      <w:r w:rsidR="001658BD">
        <w:t>(</w:t>
      </w:r>
      <w:proofErr w:type="spellStart"/>
      <w:r w:rsidR="001658BD">
        <w:t>Tx</w:t>
      </w:r>
      <w:r w:rsidR="009403EE">
        <w:t>+</w:t>
      </w:r>
      <w:r w:rsidR="001658BD">
        <w:t>Rx</w:t>
      </w:r>
      <w:proofErr w:type="spellEnd"/>
      <w:r w:rsidR="001658BD">
        <w:t xml:space="preserve">) </w:t>
      </w:r>
      <w:r w:rsidR="006B62E7">
        <w:t>were permitted</w:t>
      </w:r>
      <w:r w:rsidR="00BA5270">
        <w:t xml:space="preserve">, the new approach </w:t>
      </w:r>
      <w:r w:rsidR="00AC0B79">
        <w:t>enhances the flexibility by support</w:t>
      </w:r>
      <w:r w:rsidR="00BA5270">
        <w:t xml:space="preserve"> one PRS transmission with multiple </w:t>
      </w:r>
      <w:r w:rsidR="00411BEC">
        <w:t>PRS receptions</w:t>
      </w:r>
      <w:r w:rsidR="00AC0B79">
        <w:t xml:space="preserve"> such as </w:t>
      </w:r>
      <w:proofErr w:type="spellStart"/>
      <w:r w:rsidR="001658BD">
        <w:t>Tx+Rx+Rx</w:t>
      </w:r>
      <w:proofErr w:type="spellEnd"/>
      <w:r w:rsidR="00411BEC">
        <w:t xml:space="preserve">. </w:t>
      </w:r>
    </w:p>
    <w:p w14:paraId="0CF18018" w14:textId="3CE31C83" w:rsidR="007C7231" w:rsidRDefault="00AC0B79" w:rsidP="00767404">
      <w:pPr>
        <w:jc w:val="both"/>
      </w:pPr>
      <w:r>
        <w:lastRenderedPageBreak/>
        <w:t>During the SI phase</w:t>
      </w:r>
      <w:r w:rsidR="00384DC9">
        <w:t xml:space="preserve"> and reported in </w:t>
      </w:r>
      <w:r w:rsidR="00384DC9">
        <w:fldChar w:fldCharType="begin"/>
      </w:r>
      <w:r w:rsidR="00384DC9">
        <w:instrText xml:space="preserve"> REF _Ref115346668 \r \h </w:instrText>
      </w:r>
      <w:r w:rsidR="00384DC9">
        <w:fldChar w:fldCharType="separate"/>
      </w:r>
      <w:r w:rsidR="00384DC9">
        <w:t>[2]</w:t>
      </w:r>
      <w:r w:rsidR="00384DC9">
        <w:fldChar w:fldCharType="end"/>
      </w:r>
      <w:r>
        <w:t>,</w:t>
      </w:r>
      <w:r w:rsidR="0070524E">
        <w:t xml:space="preserve"> </w:t>
      </w:r>
      <w:r w:rsidR="000A6420">
        <w:t>it</w:t>
      </w:r>
      <w:r w:rsidR="0070524E">
        <w:t xml:space="preserve"> has </w:t>
      </w:r>
      <w:r w:rsidR="000A6420">
        <w:t xml:space="preserve">been </w:t>
      </w:r>
      <w:r w:rsidR="00E10211">
        <w:t>shown</w:t>
      </w:r>
      <w:r w:rsidR="0070524E">
        <w:t xml:space="preserve"> that with two </w:t>
      </w:r>
      <w:r w:rsidR="00617C2E">
        <w:t xml:space="preserve">Rx-Tx measurements, </w:t>
      </w:r>
      <w:r w:rsidR="00FF7227">
        <w:t>LMF/server UE</w:t>
      </w:r>
      <w:r w:rsidR="00617C2E">
        <w:t xml:space="preserve"> can </w:t>
      </w:r>
      <w:r w:rsidR="00DE5EE1">
        <w:t xml:space="preserve">effectively </w:t>
      </w:r>
      <w:r w:rsidR="00FF7227">
        <w:t xml:space="preserve">compensate the </w:t>
      </w:r>
      <w:r w:rsidR="00675206">
        <w:t xml:space="preserve">impact from </w:t>
      </w:r>
      <w:r w:rsidR="00FF7227">
        <w:t>clock drift between two SL UEs.</w:t>
      </w:r>
      <w:r w:rsidR="00DE5EE1">
        <w:t xml:space="preserve"> </w:t>
      </w:r>
      <w:r w:rsidR="003332EF">
        <w:t>By doing this, the positioning accuracy can be improved.</w:t>
      </w:r>
      <w:r w:rsidR="00FF7227">
        <w:t xml:space="preserve"> </w:t>
      </w:r>
      <w:r w:rsidR="00960C29">
        <w:t>Therefore, we also support</w:t>
      </w:r>
      <w:r w:rsidR="0084794D">
        <w:t xml:space="preserve"> this approach. </w:t>
      </w:r>
      <w:r w:rsidR="00960C29">
        <w:t>But</w:t>
      </w:r>
      <w:r w:rsidR="00677142">
        <w:t xml:space="preserve"> </w:t>
      </w:r>
      <w:r w:rsidR="001E72F0">
        <w:t>to achieve</w:t>
      </w:r>
      <w:r w:rsidR="00677142">
        <w:t xml:space="preserve"> this, </w:t>
      </w:r>
      <w:r w:rsidR="0007636A">
        <w:t xml:space="preserve">the UE </w:t>
      </w:r>
      <w:r w:rsidR="00DE5EE1">
        <w:t xml:space="preserve">are </w:t>
      </w:r>
      <w:r w:rsidR="001E72F0">
        <w:t xml:space="preserve">also </w:t>
      </w:r>
      <w:r w:rsidR="00DE5EE1">
        <w:t>required</w:t>
      </w:r>
      <w:r w:rsidR="0007636A">
        <w:t xml:space="preserve"> to report multiple Rx-Tx measurements</w:t>
      </w:r>
      <w:r w:rsidR="00CD39D0">
        <w:t>.</w:t>
      </w:r>
    </w:p>
    <w:p w14:paraId="514B2F9F" w14:textId="6FC9A9D3" w:rsidR="00E22694" w:rsidRPr="00767404" w:rsidRDefault="00CC19CA" w:rsidP="00E22694">
      <w:pPr>
        <w:rPr>
          <w:rFonts w:eastAsia="DengXian"/>
          <w:b/>
          <w:bCs/>
          <w:lang w:eastAsia="zh-CN"/>
        </w:rPr>
      </w:pPr>
      <w:bookmarkStart w:id="3" w:name="_Toc146872611"/>
      <w:bookmarkStart w:id="4" w:name="_Toc146630098"/>
      <w:r w:rsidRPr="00767404">
        <w:rPr>
          <w:b/>
          <w:bCs/>
        </w:rPr>
        <w:t xml:space="preserve">Proposal </w:t>
      </w:r>
      <w:r w:rsidRPr="00767404">
        <w:rPr>
          <w:b/>
          <w:bCs/>
        </w:rPr>
        <w:fldChar w:fldCharType="begin"/>
      </w:r>
      <w:r w:rsidRPr="00767404">
        <w:rPr>
          <w:b/>
          <w:bCs/>
        </w:rPr>
        <w:instrText xml:space="preserve"> SEQ Proposal \* ARABIC </w:instrText>
      </w:r>
      <w:r w:rsidRPr="00767404">
        <w:rPr>
          <w:b/>
          <w:bCs/>
        </w:rPr>
        <w:fldChar w:fldCharType="separate"/>
      </w:r>
      <w:r w:rsidR="0079773D" w:rsidRPr="00767404">
        <w:rPr>
          <w:b/>
          <w:bCs/>
          <w:noProof/>
        </w:rPr>
        <w:t>1</w:t>
      </w:r>
      <w:r w:rsidRPr="00767404">
        <w:rPr>
          <w:b/>
          <w:bCs/>
        </w:rPr>
        <w:fldChar w:fldCharType="end"/>
      </w:r>
      <w:r w:rsidRPr="00767404">
        <w:rPr>
          <w:b/>
          <w:bCs/>
        </w:rPr>
        <w:t xml:space="preserve">: </w:t>
      </w:r>
      <w:r w:rsidR="00BB5693" w:rsidRPr="00767404">
        <w:rPr>
          <w:b/>
          <w:bCs/>
        </w:rPr>
        <w:t xml:space="preserve">Confirm </w:t>
      </w:r>
      <w:r w:rsidR="00CD45E9" w:rsidRPr="00767404">
        <w:rPr>
          <w:b/>
          <w:bCs/>
        </w:rPr>
        <w:t xml:space="preserve">the working assumption to </w:t>
      </w:r>
      <w:r w:rsidR="00E22694" w:rsidRPr="00767404">
        <w:rPr>
          <w:b/>
          <w:bCs/>
        </w:rPr>
        <w:t>s</w:t>
      </w:r>
      <w:r w:rsidR="00E22694" w:rsidRPr="00767404">
        <w:rPr>
          <w:rFonts w:eastAsia="DengXian"/>
          <w:b/>
          <w:bCs/>
          <w:lang w:eastAsia="zh-CN"/>
        </w:rPr>
        <w:t xml:space="preserve">upport to indicate to UE(s) with higher layer </w:t>
      </w:r>
      <w:proofErr w:type="spellStart"/>
      <w:r w:rsidR="00E22694" w:rsidRPr="00767404">
        <w:rPr>
          <w:rFonts w:eastAsia="DengXian"/>
          <w:b/>
          <w:bCs/>
          <w:lang w:eastAsia="zh-CN"/>
        </w:rPr>
        <w:t>signaling</w:t>
      </w:r>
      <w:proofErr w:type="spellEnd"/>
      <w:r w:rsidR="00E22694" w:rsidRPr="00767404">
        <w:rPr>
          <w:rFonts w:eastAsia="DengXian"/>
          <w:b/>
          <w:bCs/>
          <w:lang w:eastAsia="zh-CN"/>
        </w:rPr>
        <w:t xml:space="preserve"> to report multiple Rx-Tx measurements for the same SL PRS transmission (resp. reception) and different SL PRS receptions (resp. transmissions) for the same pair of UE(s).</w:t>
      </w:r>
      <w:bookmarkEnd w:id="3"/>
    </w:p>
    <w:bookmarkEnd w:id="4"/>
    <w:p w14:paraId="63CFEABB" w14:textId="28005FAA" w:rsidR="00224F85" w:rsidRDefault="001E72F0" w:rsidP="00767404">
      <w:pPr>
        <w:jc w:val="both"/>
      </w:pPr>
      <w:r>
        <w:t xml:space="preserve">Furthermore, </w:t>
      </w:r>
      <w:r w:rsidR="00FB1764">
        <w:t xml:space="preserve">on the same working assumption, </w:t>
      </w:r>
      <w:r>
        <w:t>t</w:t>
      </w:r>
      <w:r w:rsidR="00BA18EC" w:rsidRPr="00767404">
        <w:t>here</w:t>
      </w:r>
      <w:r w:rsidR="00BA18EC">
        <w:t xml:space="preserve"> </w:t>
      </w:r>
      <w:r w:rsidR="00E12BD8">
        <w:t>was</w:t>
      </w:r>
      <w:r w:rsidR="00BA18EC">
        <w:t xml:space="preserve"> also </w:t>
      </w:r>
      <w:r w:rsidR="006D1696">
        <w:t xml:space="preserve">a </w:t>
      </w:r>
      <w:r w:rsidR="00BA18EC">
        <w:t xml:space="preserve">discussion </w:t>
      </w:r>
      <w:r w:rsidR="006D1696">
        <w:t>point (i.e., FFS)</w:t>
      </w:r>
      <w:r w:rsidR="00F8169B">
        <w:t xml:space="preserve"> </w:t>
      </w:r>
      <w:r>
        <w:t>regarding</w:t>
      </w:r>
      <w:r w:rsidR="00BA18EC">
        <w:t xml:space="preserve"> whether to allow </w:t>
      </w:r>
      <w:r w:rsidR="00815A73">
        <w:t>different SL PRS receptions correspond</w:t>
      </w:r>
      <w:r w:rsidR="009052C5">
        <w:t>ing</w:t>
      </w:r>
      <w:r w:rsidR="00815A73">
        <w:t xml:space="preserve"> to </w:t>
      </w:r>
      <w:r w:rsidR="009052C5">
        <w:t xml:space="preserve">the </w:t>
      </w:r>
      <w:r w:rsidR="00224F85">
        <w:t>same or different</w:t>
      </w:r>
      <w:r w:rsidR="00815A73">
        <w:t xml:space="preserve"> SL PRS </w:t>
      </w:r>
      <w:r w:rsidR="00224F85">
        <w:t>resources</w:t>
      </w:r>
      <w:r w:rsidR="006173F0">
        <w:t xml:space="preserve">. </w:t>
      </w:r>
      <w:r w:rsidR="009052C5">
        <w:t>However, w</w:t>
      </w:r>
      <w:r w:rsidR="00521BA4">
        <w:t xml:space="preserve">e </w:t>
      </w:r>
      <w:r w:rsidR="009052C5">
        <w:t>beli</w:t>
      </w:r>
      <w:r w:rsidR="00FB1764">
        <w:t>e</w:t>
      </w:r>
      <w:r w:rsidR="009052C5">
        <w:t>ve</w:t>
      </w:r>
      <w:r w:rsidR="00521BA4">
        <w:t xml:space="preserve"> that </w:t>
      </w:r>
      <w:r w:rsidR="00DB695B">
        <w:t xml:space="preserve">this assumption also </w:t>
      </w:r>
      <w:r w:rsidR="000E1BC1">
        <w:t>comprises</w:t>
      </w:r>
      <w:r w:rsidR="00DB695B">
        <w:t xml:space="preserve"> the </w:t>
      </w:r>
      <w:r w:rsidR="0072152E">
        <w:t>sub-</w:t>
      </w:r>
      <w:r w:rsidR="00DB695B">
        <w:t xml:space="preserve">scenario </w:t>
      </w:r>
      <w:r w:rsidR="0072152E">
        <w:t>where</w:t>
      </w:r>
      <w:r w:rsidR="006253E9">
        <w:t xml:space="preserve"> </w:t>
      </w:r>
      <w:r w:rsidR="00391533">
        <w:t xml:space="preserve">a </w:t>
      </w:r>
      <w:r w:rsidR="006253E9">
        <w:t>UE receive</w:t>
      </w:r>
      <w:r w:rsidR="00391533">
        <w:t>s</w:t>
      </w:r>
      <w:r w:rsidR="006253E9">
        <w:t xml:space="preserve"> </w:t>
      </w:r>
      <w:r w:rsidR="00D51DAB">
        <w:t>SL-</w:t>
      </w:r>
      <w:r w:rsidR="00391533">
        <w:t xml:space="preserve">PRS from only </w:t>
      </w:r>
      <w:r w:rsidR="006253E9">
        <w:t xml:space="preserve">one resource </w:t>
      </w:r>
      <w:r w:rsidR="00696A8E">
        <w:t>while measur</w:t>
      </w:r>
      <w:r w:rsidR="00391533">
        <w:t>ing</w:t>
      </w:r>
      <w:r w:rsidR="00696A8E">
        <w:t xml:space="preserve"> multiple Rx-Tx </w:t>
      </w:r>
      <w:r w:rsidR="009A50CF">
        <w:t xml:space="preserve">time differences </w:t>
      </w:r>
      <w:r w:rsidR="009232B0">
        <w:t>associated with</w:t>
      </w:r>
      <w:r w:rsidR="009A50CF">
        <w:t xml:space="preserve"> the same resource</w:t>
      </w:r>
      <w:r w:rsidR="0072152E">
        <w:t>.</w:t>
      </w:r>
      <w:r w:rsidR="009A50CF">
        <w:t xml:space="preserve"> </w:t>
      </w:r>
      <w:r w:rsidR="009232B0">
        <w:t xml:space="preserve">The </w:t>
      </w:r>
      <w:r w:rsidR="00D51C96">
        <w:t xml:space="preserve">technical </w:t>
      </w:r>
      <w:r w:rsidR="0024194F">
        <w:t>merit is</w:t>
      </w:r>
      <w:r w:rsidR="00D51C96">
        <w:t xml:space="preserve"> unclear </w:t>
      </w:r>
      <w:r w:rsidR="00CF097A">
        <w:t>and may be considered as a</w:t>
      </w:r>
      <w:r w:rsidR="0024194F">
        <w:t xml:space="preserve"> non-substantial</w:t>
      </w:r>
      <w:r w:rsidR="00CF097A">
        <w:t xml:space="preserve"> enhancement</w:t>
      </w:r>
      <w:r w:rsidR="00D51C96">
        <w:t>.</w:t>
      </w:r>
    </w:p>
    <w:p w14:paraId="74D9A790" w14:textId="47650AFE" w:rsidR="006B2479" w:rsidRPr="003D09A7" w:rsidRDefault="00A376B3" w:rsidP="00767404">
      <w:pPr>
        <w:pStyle w:val="Caption"/>
        <w:rPr>
          <w:bCs/>
        </w:rPr>
      </w:pPr>
      <w:bookmarkStart w:id="5" w:name="_Toc146630099"/>
      <w:bookmarkStart w:id="6" w:name="_Toc146872612"/>
      <w:r>
        <w:t xml:space="preserve">Proposal </w:t>
      </w:r>
      <w:fldSimple w:instr=" SEQ Proposal \* ARABIC ">
        <w:r w:rsidR="0079773D">
          <w:rPr>
            <w:noProof/>
          </w:rPr>
          <w:t>2</w:t>
        </w:r>
      </w:fldSimple>
      <w:r w:rsidR="00764ABF">
        <w:rPr>
          <w:bCs/>
        </w:rPr>
        <w:t xml:space="preserve">: </w:t>
      </w:r>
      <w:r w:rsidR="000E0ABB">
        <w:rPr>
          <w:bCs/>
        </w:rPr>
        <w:t xml:space="preserve">No need to introduce the case where the different SL PRS receptions correspond to </w:t>
      </w:r>
      <w:r w:rsidR="00206F34">
        <w:rPr>
          <w:bCs/>
        </w:rPr>
        <w:t>same</w:t>
      </w:r>
      <w:r w:rsidR="000E0ABB">
        <w:rPr>
          <w:bCs/>
        </w:rPr>
        <w:t xml:space="preserve"> SL PRS resource</w:t>
      </w:r>
      <w:r w:rsidR="00FE3D59">
        <w:rPr>
          <w:bCs/>
        </w:rPr>
        <w:t>.</w:t>
      </w:r>
      <w:bookmarkEnd w:id="5"/>
      <w:bookmarkEnd w:id="6"/>
    </w:p>
    <w:p w14:paraId="386F75D1" w14:textId="4F751D4C" w:rsidR="00211A42" w:rsidRDefault="000B6D68" w:rsidP="00EA0604">
      <w:pPr>
        <w:jc w:val="both"/>
      </w:pPr>
      <w:r w:rsidRPr="000B6D68">
        <w:t xml:space="preserve">To reduce the latency and </w:t>
      </w:r>
      <w:r w:rsidR="337821F6">
        <w:t>minimize</w:t>
      </w:r>
      <w:r>
        <w:t xml:space="preserve"> the impact of clock drift and </w:t>
      </w:r>
      <w:r w:rsidR="62E6FB70">
        <w:t xml:space="preserve">UE </w:t>
      </w:r>
      <w:r>
        <w:t>movement</w:t>
      </w:r>
      <w:r w:rsidR="00220C72">
        <w:t xml:space="preserve"> in RTT measurement</w:t>
      </w:r>
      <w:r>
        <w:t xml:space="preserve">, </w:t>
      </w:r>
      <w:r w:rsidR="5295C67B">
        <w:t xml:space="preserve">it is important to control </w:t>
      </w:r>
      <w:r w:rsidR="00594CF2">
        <w:t xml:space="preserve">the time </w:t>
      </w:r>
      <w:r w:rsidR="00900ABA">
        <w:t>gap</w:t>
      </w:r>
      <w:r w:rsidR="00220C72">
        <w:t xml:space="preserve"> between SL-PRS reception and SL-PRS transmission</w:t>
      </w:r>
      <w:r w:rsidR="39809B08">
        <w:t xml:space="preserve">. </w:t>
      </w:r>
      <w:r w:rsidR="024C4BBE">
        <w:t>One approach is</w:t>
      </w:r>
      <w:r w:rsidR="00A608B8">
        <w:t xml:space="preserve"> </w:t>
      </w:r>
      <w:r w:rsidR="00287C1C">
        <w:t xml:space="preserve">by preconfiguring the </w:t>
      </w:r>
      <w:r w:rsidR="00AD2EA2">
        <w:t xml:space="preserve">Rx-Tx </w:t>
      </w:r>
      <w:r w:rsidR="00900ABA">
        <w:t>gap</w:t>
      </w:r>
      <w:r w:rsidR="00AD2EA2">
        <w:t>.</w:t>
      </w:r>
      <w:r w:rsidR="00287C1C">
        <w:t xml:space="preserve"> </w:t>
      </w:r>
      <w:r w:rsidR="000E00EB">
        <w:t xml:space="preserve">For example, </w:t>
      </w:r>
      <w:r w:rsidR="00DD25C5">
        <w:t>w</w:t>
      </w:r>
      <w:r w:rsidR="0082151B">
        <w:t xml:space="preserve">hen </w:t>
      </w:r>
      <w:r w:rsidR="5946E084">
        <w:t>employing</w:t>
      </w:r>
      <w:r w:rsidR="0350D99C">
        <w:t xml:space="preserve"> preconfigur</w:t>
      </w:r>
      <w:r w:rsidR="670EE4A4">
        <w:t>ed</w:t>
      </w:r>
      <w:r w:rsidR="0350D99C">
        <w:t xml:space="preserve"> </w:t>
      </w:r>
      <w:r w:rsidR="0082151B">
        <w:t>Rx-Tx time</w:t>
      </w:r>
      <w:r w:rsidR="00DD25C5">
        <w:t xml:space="preserve"> in RTT measurement</w:t>
      </w:r>
      <w:r w:rsidR="0082151B">
        <w:t xml:space="preserve">, </w:t>
      </w:r>
      <w:proofErr w:type="spellStart"/>
      <w:r w:rsidR="001057AE">
        <w:t>gNB</w:t>
      </w:r>
      <w:proofErr w:type="spellEnd"/>
      <w:r w:rsidR="4B2E1314">
        <w:t xml:space="preserve"> or </w:t>
      </w:r>
      <w:r w:rsidR="00555639">
        <w:t>Tx UE</w:t>
      </w:r>
      <w:r w:rsidR="005867B7">
        <w:t xml:space="preserve"> can </w:t>
      </w:r>
      <w:r w:rsidR="03DF0382">
        <w:t>a</w:t>
      </w:r>
      <w:r w:rsidR="65521545">
        <w:t>llocate</w:t>
      </w:r>
      <w:r w:rsidR="001057AE">
        <w:t xml:space="preserve"> </w:t>
      </w:r>
      <w:r w:rsidR="006D17BF">
        <w:t xml:space="preserve">a specific </w:t>
      </w:r>
      <w:r w:rsidR="00B66907">
        <w:t xml:space="preserve">gap </w:t>
      </w:r>
      <w:r w:rsidR="006D17BF">
        <w:t>value</w:t>
      </w:r>
      <w:r w:rsidR="006659B5">
        <w:t xml:space="preserve">, </w:t>
      </w:r>
      <w:r w:rsidR="054F671A">
        <w:t>says</w:t>
      </w:r>
      <w:r w:rsidR="006659B5">
        <w:t xml:space="preserve"> 2</w:t>
      </w:r>
      <w:r w:rsidR="00FA5EF3">
        <w:t>ms</w:t>
      </w:r>
      <w:r w:rsidR="6D72C2B7">
        <w:t>, to the Rx UE.</w:t>
      </w:r>
      <w:r w:rsidR="05D07BFC">
        <w:t xml:space="preserve"> </w:t>
      </w:r>
      <w:r w:rsidR="22864254">
        <w:t>The</w:t>
      </w:r>
      <w:r w:rsidR="00B66907">
        <w:t xml:space="preserve"> Rx UE </w:t>
      </w:r>
      <w:r w:rsidR="73C31A62">
        <w:t>then</w:t>
      </w:r>
      <w:r w:rsidR="4D3C9F3F">
        <w:t xml:space="preserve"> transmit</w:t>
      </w:r>
      <w:r w:rsidR="048772B9">
        <w:t>s</w:t>
      </w:r>
      <w:r w:rsidR="00E83703">
        <w:t xml:space="preserve"> </w:t>
      </w:r>
      <w:r w:rsidR="005855ED">
        <w:t xml:space="preserve">the </w:t>
      </w:r>
      <w:r w:rsidR="00DB1086">
        <w:t>second</w:t>
      </w:r>
      <w:r w:rsidR="005855ED">
        <w:t xml:space="preserve"> SL-PRS </w:t>
      </w:r>
      <w:r w:rsidR="00FA5EF3">
        <w:t>2ms</w:t>
      </w:r>
      <w:r w:rsidR="003570D8">
        <w:t xml:space="preserve"> after the reception of the </w:t>
      </w:r>
      <w:r w:rsidR="00DB1086">
        <w:t xml:space="preserve">first SL-PRS. </w:t>
      </w:r>
      <w:r w:rsidR="00DB0755">
        <w:t xml:space="preserve">With the preconfigured time gap, </w:t>
      </w:r>
      <w:r w:rsidR="0085047B">
        <w:t xml:space="preserve">Rx UE </w:t>
      </w:r>
      <w:r w:rsidR="36CD8B4F">
        <w:t>no longer</w:t>
      </w:r>
      <w:r w:rsidR="78757991">
        <w:t xml:space="preserve"> need</w:t>
      </w:r>
      <w:r w:rsidR="70E17990">
        <w:t>s</w:t>
      </w:r>
      <w:r w:rsidR="78757991">
        <w:t xml:space="preserve"> to </w:t>
      </w:r>
      <w:r w:rsidR="00E83EDD">
        <w:t>report Rx-Tx time difference measurement</w:t>
      </w:r>
      <w:r w:rsidR="3A507BF4">
        <w:t>,</w:t>
      </w:r>
      <w:r w:rsidR="0030162E">
        <w:t xml:space="preserve"> and which</w:t>
      </w:r>
      <w:r w:rsidR="00CA6896">
        <w:t xml:space="preserve"> </w:t>
      </w:r>
      <w:r w:rsidR="0030162E">
        <w:t>reduces the signalling overhead.</w:t>
      </w:r>
    </w:p>
    <w:p w14:paraId="41C03A3E" w14:textId="33294E1C" w:rsidR="00E4358E" w:rsidRPr="006414BC" w:rsidRDefault="00DB1086" w:rsidP="00EA0604">
      <w:pPr>
        <w:spacing w:after="0"/>
        <w:jc w:val="both"/>
      </w:pPr>
      <w:r>
        <w:t xml:space="preserve">However, this </w:t>
      </w:r>
      <w:r w:rsidR="5C17911D">
        <w:t xml:space="preserve">approach </w:t>
      </w:r>
      <w:r w:rsidR="00E37911">
        <w:t xml:space="preserve">is not feasible </w:t>
      </w:r>
      <w:r w:rsidR="008B1917">
        <w:t xml:space="preserve">without </w:t>
      </w:r>
      <w:r w:rsidR="000E00EB">
        <w:t>the operation of adjusting the transmission time of the second SL-PRS.</w:t>
      </w:r>
      <w:r w:rsidR="00FA5EF3">
        <w:t xml:space="preserve"> </w:t>
      </w:r>
      <w:r w:rsidR="00DD323F">
        <w:t xml:space="preserve">In order to fulfil the </w:t>
      </w:r>
      <w:r w:rsidR="00A14B13">
        <w:t>preconfigured time gap</w:t>
      </w:r>
      <w:r w:rsidR="00FE3638">
        <w:t>,</w:t>
      </w:r>
      <w:r w:rsidR="00026F15">
        <w:t xml:space="preserve"> Rx UE </w:t>
      </w:r>
      <w:r w:rsidR="00BF2ACF">
        <w:t>needs to first</w:t>
      </w:r>
      <w:r w:rsidR="004B447E">
        <w:t>ly</w:t>
      </w:r>
      <w:r w:rsidR="00BF2ACF">
        <w:t xml:space="preserve"> measure the TOA </w:t>
      </w:r>
      <w:r w:rsidR="00F024DB">
        <w:t xml:space="preserve">from the </w:t>
      </w:r>
      <w:r w:rsidR="007B66A8">
        <w:t>first SL-PRS</w:t>
      </w:r>
      <w:r w:rsidR="004B447E">
        <w:t>’s</w:t>
      </w:r>
      <w:r w:rsidR="007B66A8">
        <w:t xml:space="preserve"> reception and </w:t>
      </w:r>
      <w:r w:rsidR="00FD5C98">
        <w:t xml:space="preserve">adjust the second </w:t>
      </w:r>
      <w:r w:rsidR="004B447E">
        <w:t xml:space="preserve">SL-PRS’s transmission with the same </w:t>
      </w:r>
      <w:r w:rsidR="009E3712">
        <w:t>time value</w:t>
      </w:r>
      <w:r w:rsidR="4F1BF28D">
        <w:t xml:space="preserve"> accordingly</w:t>
      </w:r>
      <w:r w:rsidR="594359A6">
        <w:t>.</w:t>
      </w:r>
      <w:r w:rsidR="00E83EDD">
        <w:t xml:space="preserve"> </w:t>
      </w:r>
      <w:r w:rsidR="0035221E">
        <w:t xml:space="preserve">Figure X below </w:t>
      </w:r>
      <w:r w:rsidR="67159F45">
        <w:t>i</w:t>
      </w:r>
      <w:r w:rsidR="533D90EF">
        <w:t>llustrate a</w:t>
      </w:r>
      <w:r w:rsidR="00322385">
        <w:t xml:space="preserve"> timing diagram</w:t>
      </w:r>
      <w:r w:rsidR="001D6861">
        <w:t xml:space="preserve"> when </w:t>
      </w:r>
      <w:r w:rsidR="00E4358E">
        <w:t xml:space="preserve">using </w:t>
      </w:r>
      <w:r w:rsidR="001D6861">
        <w:t>time adjustment</w:t>
      </w:r>
      <w:r w:rsidR="00075469">
        <w:t>.</w:t>
      </w:r>
      <w:r w:rsidR="00E4358E" w:rsidRPr="00E4358E">
        <w:rPr>
          <w:lang w:val="en-US"/>
        </w:rPr>
        <w:t xml:space="preserve"> </w:t>
      </w:r>
      <w:r w:rsidR="00E4358E">
        <w:rPr>
          <w:lang w:val="en-US"/>
        </w:rPr>
        <w:t>In this case, two SL UEs</w:t>
      </w:r>
      <w:r w:rsidR="334C4CC1" w:rsidRPr="1A37CD17">
        <w:rPr>
          <w:lang w:val="en-US"/>
        </w:rPr>
        <w:t xml:space="preserve">, </w:t>
      </w:r>
      <w:r w:rsidR="00E4358E">
        <w:rPr>
          <w:lang w:val="en-US"/>
        </w:rPr>
        <w:t>UE1 and UE2</w:t>
      </w:r>
      <w:r w:rsidR="6C3F5E52" w:rsidRPr="1A37CD17">
        <w:rPr>
          <w:lang w:val="en-US"/>
        </w:rPr>
        <w:t>, are</w:t>
      </w:r>
      <w:r w:rsidR="00E4358E">
        <w:rPr>
          <w:lang w:val="en-US"/>
        </w:rPr>
        <w:t xml:space="preserve"> preconfigured with the Rx-Tx time difference </w:t>
      </w:r>
      <w:proofErr w:type="spellStart"/>
      <w:r w:rsidR="00E4358E">
        <w:rPr>
          <w:lang w:val="en-US"/>
        </w:rPr>
        <w:t>t</w:t>
      </w:r>
      <w:r w:rsidR="00E4358E">
        <w:rPr>
          <w:vertAlign w:val="subscript"/>
          <w:lang w:val="en-US"/>
        </w:rPr>
        <w:t>df</w:t>
      </w:r>
      <w:proofErr w:type="spellEnd"/>
      <w:r w:rsidR="00E4358E">
        <w:rPr>
          <w:vertAlign w:val="subscript"/>
          <w:lang w:val="en-US"/>
        </w:rPr>
        <w:t xml:space="preserve"> </w:t>
      </w:r>
      <w:r w:rsidR="001F11CA">
        <w:rPr>
          <w:lang w:val="en-US"/>
        </w:rPr>
        <w:t>,</w:t>
      </w:r>
      <w:r w:rsidR="00E4358E">
        <w:rPr>
          <w:lang w:val="en-US"/>
        </w:rPr>
        <w:t xml:space="preserve"> expressed in the form of a number of symbols, e.g., N symbols. </w:t>
      </w:r>
      <w:r w:rsidR="55520B1D" w:rsidRPr="1A37CD17">
        <w:rPr>
          <w:lang w:val="en-US"/>
        </w:rPr>
        <w:t>The</w:t>
      </w:r>
      <w:r w:rsidR="229EE7E6" w:rsidRPr="1A37CD17">
        <w:rPr>
          <w:lang w:val="en-US"/>
        </w:rPr>
        <w:t xml:space="preserve"> following steps outline the operation of this approach:</w:t>
      </w:r>
    </w:p>
    <w:p w14:paraId="06874594" w14:textId="77777777" w:rsidR="00E4358E" w:rsidRDefault="00E4358E" w:rsidP="00E4358E">
      <w:pPr>
        <w:pStyle w:val="ListParagraph"/>
        <w:numPr>
          <w:ilvl w:val="1"/>
          <w:numId w:val="61"/>
        </w:numPr>
        <w:spacing w:after="0" w:line="276" w:lineRule="auto"/>
        <w:rPr>
          <w:lang w:val="en-US"/>
        </w:rPr>
      </w:pPr>
      <w:r>
        <w:rPr>
          <w:lang w:val="en-US"/>
        </w:rPr>
        <w:t>UE1 transmits SL-PRS1 at t</w:t>
      </w:r>
      <w:r>
        <w:rPr>
          <w:vertAlign w:val="subscript"/>
          <w:lang w:val="en-US"/>
        </w:rPr>
        <w:t xml:space="preserve">0 </w:t>
      </w:r>
      <w:r>
        <w:rPr>
          <w:lang w:val="en-US"/>
        </w:rPr>
        <w:t>(the start of symbol #1). UE2 receives SL-PRS1 at t</w:t>
      </w:r>
      <w:r>
        <w:rPr>
          <w:vertAlign w:val="subscript"/>
          <w:lang w:val="en-US"/>
        </w:rPr>
        <w:t>1</w:t>
      </w:r>
      <w:r>
        <w:rPr>
          <w:lang w:val="en-US"/>
        </w:rPr>
        <w:t xml:space="preserve">’. </w:t>
      </w:r>
    </w:p>
    <w:p w14:paraId="0E84E535" w14:textId="77777777" w:rsidR="00E4358E" w:rsidRDefault="00E4358E" w:rsidP="00E4358E">
      <w:pPr>
        <w:pStyle w:val="ListParagraph"/>
        <w:numPr>
          <w:ilvl w:val="1"/>
          <w:numId w:val="61"/>
        </w:numPr>
        <w:spacing w:after="0" w:line="276" w:lineRule="auto"/>
        <w:rPr>
          <w:lang w:val="en-US"/>
        </w:rPr>
      </w:pPr>
      <w:r>
        <w:rPr>
          <w:lang w:val="en-US"/>
        </w:rPr>
        <w:t>UE2 measures on SL-PRS1 and estimates the signal propagation delay d (d = t</w:t>
      </w:r>
      <w:r>
        <w:rPr>
          <w:vertAlign w:val="subscript"/>
          <w:lang w:val="en-US"/>
        </w:rPr>
        <w:t>1</w:t>
      </w:r>
      <w:r>
        <w:rPr>
          <w:lang w:val="en-US"/>
        </w:rPr>
        <w:t>’ – t</w:t>
      </w:r>
      <w:r>
        <w:rPr>
          <w:vertAlign w:val="subscript"/>
          <w:lang w:val="en-US"/>
        </w:rPr>
        <w:t>0</w:t>
      </w:r>
      <w:r>
        <w:rPr>
          <w:lang w:val="en-US"/>
        </w:rPr>
        <w:t>’).</w:t>
      </w:r>
    </w:p>
    <w:p w14:paraId="4F41E387" w14:textId="4B455D51" w:rsidR="00E4358E" w:rsidRDefault="00E4358E" w:rsidP="00E4358E">
      <w:pPr>
        <w:pStyle w:val="ListParagraph"/>
        <w:numPr>
          <w:ilvl w:val="1"/>
          <w:numId w:val="61"/>
        </w:numPr>
        <w:spacing w:after="0" w:line="276" w:lineRule="auto"/>
        <w:rPr>
          <w:lang w:val="en-US"/>
        </w:rPr>
      </w:pPr>
      <w:r>
        <w:rPr>
          <w:lang w:val="en-US"/>
        </w:rPr>
        <w:t xml:space="preserve">UE2 </w:t>
      </w:r>
      <w:r w:rsidR="78A21A9E" w:rsidRPr="1A37CD17">
        <w:rPr>
          <w:lang w:val="en-US"/>
        </w:rPr>
        <w:t>adjusts</w:t>
      </w:r>
      <w:r>
        <w:rPr>
          <w:lang w:val="en-US"/>
        </w:rPr>
        <w:t xml:space="preserve"> the SL-PRS2 to be transmitted in symbol #N, by applying a delay d. This can be done in the frequency domain. </w:t>
      </w:r>
    </w:p>
    <w:p w14:paraId="2DC2A31C" w14:textId="756B2CE7" w:rsidR="00E4358E" w:rsidRDefault="00E4358E" w:rsidP="00E4358E">
      <w:pPr>
        <w:pStyle w:val="ListParagraph"/>
        <w:numPr>
          <w:ilvl w:val="1"/>
          <w:numId w:val="61"/>
        </w:numPr>
        <w:spacing w:after="0" w:line="276" w:lineRule="auto"/>
        <w:rPr>
          <w:lang w:val="en-US"/>
        </w:rPr>
      </w:pPr>
      <w:r>
        <w:rPr>
          <w:lang w:val="en-US"/>
        </w:rPr>
        <w:t>UE2 transmits the modified SL-PRS2 sequence in symbol #N. UE1 measures SL-PRS2 reception time t</w:t>
      </w:r>
      <w:r>
        <w:rPr>
          <w:vertAlign w:val="subscript"/>
          <w:lang w:val="en-US"/>
        </w:rPr>
        <w:t>3</w:t>
      </w:r>
      <w:r>
        <w:rPr>
          <w:lang w:val="en-US"/>
        </w:rPr>
        <w:t>.</w:t>
      </w:r>
    </w:p>
    <w:p w14:paraId="1EF846AF" w14:textId="77777777" w:rsidR="00E4358E" w:rsidRDefault="00E4358E" w:rsidP="00E4358E">
      <w:pPr>
        <w:pStyle w:val="ListParagraph"/>
        <w:numPr>
          <w:ilvl w:val="1"/>
          <w:numId w:val="61"/>
        </w:numPr>
        <w:spacing w:after="0" w:line="276" w:lineRule="auto"/>
        <w:rPr>
          <w:lang w:val="en-US"/>
        </w:rPr>
      </w:pPr>
      <w:r>
        <w:rPr>
          <w:lang w:val="en-US"/>
        </w:rPr>
        <w:t xml:space="preserve">UE2 calculates the RTT by, </w:t>
      </w:r>
    </w:p>
    <w:p w14:paraId="35BC756D" w14:textId="77777777" w:rsidR="00E4358E" w:rsidRPr="00F57F05" w:rsidRDefault="000E6D0F" w:rsidP="00E4358E">
      <w:pPr>
        <w:pStyle w:val="ListParagraph"/>
        <w:spacing w:after="0" w:line="360" w:lineRule="auto"/>
        <w:ind w:left="810"/>
        <w:rPr>
          <w:lang w:val="en-US"/>
        </w:rPr>
      </w:pPr>
      <m:oMathPara>
        <m:oMath>
          <m:r>
            <m:rPr>
              <m:sty m:val="p"/>
            </m:rPr>
            <w:rPr>
              <w:rFonts w:ascii="Cambria Math" w:hAnsi="Cambria Math"/>
              <w:lang w:val="en-US"/>
            </w:rPr>
            <m:t>RTT = t</m:t>
          </m:r>
          <m:r>
            <m:rPr>
              <m:sty m:val="p"/>
            </m:rPr>
            <w:rPr>
              <w:rFonts w:ascii="Cambria Math" w:hAnsi="Cambria Math"/>
              <w:vertAlign w:val="subscript"/>
              <w:lang w:val="en-US"/>
            </w:rPr>
            <m:t>3</m:t>
          </m:r>
          <m:r>
            <m:rPr>
              <m:sty m:val="p"/>
            </m:rPr>
            <w:rPr>
              <w:rFonts w:ascii="Cambria Math" w:hAnsi="Cambria Math"/>
              <w:lang w:val="en-US"/>
            </w:rPr>
            <m:t xml:space="preserve"> – t</m:t>
          </m:r>
          <m:r>
            <m:rPr>
              <m:sty m:val="p"/>
            </m:rPr>
            <w:rPr>
              <w:rFonts w:ascii="Cambria Math" w:hAnsi="Cambria Math"/>
              <w:vertAlign w:val="subscript"/>
              <w:lang w:val="en-US"/>
            </w:rPr>
            <m:t>0</m:t>
          </m:r>
          <m:r>
            <m:rPr>
              <m:sty m:val="p"/>
            </m:rPr>
            <w:rPr>
              <w:rFonts w:ascii="Cambria Math" w:hAnsi="Cambria Math"/>
              <w:lang w:val="en-US"/>
            </w:rPr>
            <m:t xml:space="preserve"> – N</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symb</m:t>
              </m:r>
            </m:sub>
          </m:sSub>
          <m:r>
            <m:rPr>
              <m:sty m:val="p"/>
            </m:rPr>
            <w:rPr>
              <w:rFonts w:ascii="Cambria Math" w:hAnsi="Cambria Math"/>
              <w:lang w:val="en-US"/>
            </w:rPr>
            <m:t xml:space="preserve">, </m:t>
          </m:r>
        </m:oMath>
      </m:oMathPara>
    </w:p>
    <w:p w14:paraId="19F1A5E0" w14:textId="6DC3FED2" w:rsidR="00E4358E" w:rsidRDefault="00E4358E" w:rsidP="00E4358E">
      <w:pPr>
        <w:pStyle w:val="ListParagraph"/>
        <w:spacing w:after="0"/>
        <w:ind w:left="810"/>
        <w:rPr>
          <w:lang w:val="en-US"/>
        </w:rPr>
      </w:pPr>
      <w:r>
        <w:rPr>
          <w:lang w:val="en-US"/>
        </w:rPr>
        <w:t xml:space="preserve">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symb</m:t>
            </m:r>
          </m:sub>
        </m:sSub>
      </m:oMath>
      <w:r>
        <w:rPr>
          <w:lang w:val="en-US"/>
        </w:rPr>
        <w:t>is the symbol duration.</w:t>
      </w:r>
    </w:p>
    <w:p w14:paraId="40D38F9F" w14:textId="66753C98" w:rsidR="0035221E" w:rsidRDefault="0035221E" w:rsidP="676C26A2"/>
    <w:p w14:paraId="7A82E9DD" w14:textId="6372BBEB" w:rsidR="0035221E" w:rsidRDefault="0035221E" w:rsidP="0035221E">
      <w:pPr>
        <w:jc w:val="center"/>
      </w:pPr>
      <w:r w:rsidRPr="0035221E">
        <w:rPr>
          <w:noProof/>
        </w:rPr>
        <w:drawing>
          <wp:inline distT="0" distB="0" distL="0" distR="0" wp14:anchorId="43A0047B" wp14:editId="486079A2">
            <wp:extent cx="3755396" cy="2512861"/>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62483" cy="2517603"/>
                    </a:xfrm>
                    <a:prstGeom prst="rect">
                      <a:avLst/>
                    </a:prstGeom>
                  </pic:spPr>
                </pic:pic>
              </a:graphicData>
            </a:graphic>
          </wp:inline>
        </w:drawing>
      </w:r>
    </w:p>
    <w:p w14:paraId="5378E29E" w14:textId="6651CCAE" w:rsidR="00204033" w:rsidRDefault="00075469" w:rsidP="00767404">
      <w:pPr>
        <w:pStyle w:val="Caption"/>
        <w:jc w:val="center"/>
      </w:pPr>
      <w:r>
        <w:lastRenderedPageBreak/>
        <w:t xml:space="preserve">Figure </w:t>
      </w:r>
      <w:r>
        <w:rPr>
          <w:b w:val="0"/>
        </w:rPr>
        <w:fldChar w:fldCharType="begin"/>
      </w:r>
      <w:r>
        <w:rPr>
          <w:b w:val="0"/>
        </w:rPr>
        <w:instrText xml:space="preserve"> SEQ Figure \* ARABIC </w:instrText>
      </w:r>
      <w:r>
        <w:rPr>
          <w:b w:val="0"/>
        </w:rPr>
        <w:fldChar w:fldCharType="separate"/>
      </w:r>
      <w:r w:rsidR="0079773D">
        <w:rPr>
          <w:b w:val="0"/>
          <w:noProof/>
        </w:rPr>
        <w:t>1</w:t>
      </w:r>
      <w:r>
        <w:rPr>
          <w:b w:val="0"/>
          <w:noProof/>
        </w:rPr>
        <w:fldChar w:fldCharType="end"/>
      </w:r>
      <w:r>
        <w:t xml:space="preserve">. </w:t>
      </w:r>
      <w:r w:rsidR="003D7815">
        <w:t xml:space="preserve">Illustration of report-free RTT measurement </w:t>
      </w:r>
      <w:r w:rsidR="003B0543">
        <w:t>by preconfiguring time gap</w:t>
      </w:r>
    </w:p>
    <w:p w14:paraId="22EC4E94" w14:textId="182D5EEF" w:rsidR="004D2F64" w:rsidRDefault="004D2F64" w:rsidP="00767404">
      <w:pPr>
        <w:pStyle w:val="Caption"/>
      </w:pPr>
      <w:bookmarkStart w:id="7" w:name="_Toc142662658"/>
      <w:r>
        <w:t xml:space="preserve">Observation </w:t>
      </w:r>
      <w:fldSimple w:instr=" SEQ Observation \* ARABIC ">
        <w:r w:rsidR="0079773D">
          <w:rPr>
            <w:noProof/>
          </w:rPr>
          <w:t>1</w:t>
        </w:r>
      </w:fldSimple>
      <w:r>
        <w:t xml:space="preserve">: </w:t>
      </w:r>
      <w:r w:rsidRPr="0045304E">
        <w:t>Report-free RTT requires UE to adjust the transmission time of the SL-PRS. The time adjustment is based on the TOA measurement from the previous SL-PRS reception.</w:t>
      </w:r>
      <w:bookmarkEnd w:id="7"/>
    </w:p>
    <w:p w14:paraId="6ACC995F" w14:textId="262CE224" w:rsidR="009E3712" w:rsidRDefault="0030162E" w:rsidP="1F39E928">
      <w:r w:rsidRPr="0030162E">
        <w:t>Overall</w:t>
      </w:r>
      <w:r w:rsidR="131FC335">
        <w:t>,</w:t>
      </w:r>
      <w:r w:rsidRPr="1A37CD17">
        <w:rPr>
          <w:szCs w:val="22"/>
        </w:rPr>
        <w:t xml:space="preserve"> it is beneficial to </w:t>
      </w:r>
      <w:r w:rsidR="1A54DE03" w:rsidRPr="1A37CD17">
        <w:rPr>
          <w:szCs w:val="22"/>
        </w:rPr>
        <w:t>use</w:t>
      </w:r>
      <w:r w:rsidR="00A34CDE" w:rsidRPr="1A37CD17">
        <w:rPr>
          <w:szCs w:val="22"/>
        </w:rPr>
        <w:t xml:space="preserve"> report-free RTT measurement </w:t>
      </w:r>
      <w:r w:rsidR="007209DE">
        <w:t xml:space="preserve">with preconfigured Rx-Tx time </w:t>
      </w:r>
      <w:r w:rsidR="00A34CDE">
        <w:t>due to its low l</w:t>
      </w:r>
      <w:r w:rsidR="001F49AE">
        <w:t xml:space="preserve">atency and reduced </w:t>
      </w:r>
      <w:r w:rsidR="007209DE">
        <w:t>signalling</w:t>
      </w:r>
      <w:r w:rsidR="001F49AE">
        <w:t xml:space="preserve"> overhead. </w:t>
      </w:r>
    </w:p>
    <w:p w14:paraId="34B8DEC9" w14:textId="75F89F0F" w:rsidR="00366D58" w:rsidRDefault="00BC5204" w:rsidP="00767404">
      <w:pPr>
        <w:pStyle w:val="Caption"/>
      </w:pPr>
      <w:bookmarkStart w:id="8" w:name="_Toc146630100"/>
      <w:bookmarkStart w:id="9" w:name="_Toc146872613"/>
      <w:r>
        <w:t xml:space="preserve">Proposal </w:t>
      </w:r>
      <w:fldSimple w:instr=" SEQ Proposal \* ARABIC ">
        <w:r w:rsidR="0079773D">
          <w:rPr>
            <w:noProof/>
          </w:rPr>
          <w:t>3</w:t>
        </w:r>
      </w:fldSimple>
      <w:r>
        <w:t xml:space="preserve">: </w:t>
      </w:r>
      <w:r w:rsidRPr="005B12BE">
        <w:t>Support report-free RTT measurement with preconfigured Rx-Tx time.</w:t>
      </w:r>
      <w:bookmarkEnd w:id="8"/>
      <w:bookmarkEnd w:id="9"/>
    </w:p>
    <w:p w14:paraId="28399A2A" w14:textId="77777777" w:rsidR="005F1DB3" w:rsidRDefault="005F1DB3" w:rsidP="00176B5A">
      <w:pPr>
        <w:spacing w:after="0"/>
        <w:jc w:val="both"/>
      </w:pPr>
    </w:p>
    <w:p w14:paraId="5B9EC2B5" w14:textId="3955EE7F" w:rsidR="005D586C" w:rsidRPr="00593ECE" w:rsidRDefault="005D586C" w:rsidP="00593ECE">
      <w:pPr>
        <w:rPr>
          <w:rStyle w:val="normaltextrun"/>
          <w:color w:val="000000" w:themeColor="text1"/>
          <w:lang w:val="en-US"/>
        </w:rPr>
      </w:pPr>
    </w:p>
    <w:p w14:paraId="052DBC2D" w14:textId="43C5F887" w:rsidR="00855F39" w:rsidRDefault="00855F39" w:rsidP="00767404">
      <w:pPr>
        <w:pStyle w:val="Heading1"/>
        <w:pBdr>
          <w:top w:val="single" w:sz="12" w:space="1" w:color="auto"/>
        </w:pBdr>
      </w:pPr>
      <w:r>
        <w:t>Conclusion</w:t>
      </w:r>
    </w:p>
    <w:p w14:paraId="334F233E" w14:textId="12C0E318" w:rsidR="006D314E" w:rsidRDefault="008A0A5E" w:rsidP="00B07258">
      <w:pPr>
        <w:jc w:val="both"/>
      </w:pPr>
      <w:r w:rsidRPr="00386F47">
        <w:t xml:space="preserve">In this contribution we provide </w:t>
      </w:r>
      <w:r w:rsidR="003D4CD9" w:rsidRPr="003D4CD9">
        <w:rPr>
          <w:rFonts w:eastAsia="MS Mincho"/>
          <w:lang w:val="en-US"/>
        </w:rPr>
        <w:t xml:space="preserve">our view on </w:t>
      </w:r>
      <w:r w:rsidR="00F97A26">
        <w:rPr>
          <w:rFonts w:eastAsia="MS Mincho"/>
          <w:lang w:val="en-US"/>
        </w:rPr>
        <w:t xml:space="preserve">the </w:t>
      </w:r>
      <w:r w:rsidR="00C13541">
        <w:rPr>
          <w:rFonts w:eastAsia="MS Mincho"/>
          <w:lang w:val="en-US"/>
        </w:rPr>
        <w:t xml:space="preserve">remaining issues on </w:t>
      </w:r>
      <w:r w:rsidR="00F97A26">
        <w:rPr>
          <w:rFonts w:eastAsia="MS Mincho"/>
          <w:lang w:val="en-US"/>
        </w:rPr>
        <w:t>measurement aspects of sidelink positioning</w:t>
      </w:r>
      <w:r w:rsidR="003D4CD9" w:rsidRPr="00386F47">
        <w:t>. We made the following observations and proposals:</w:t>
      </w:r>
    </w:p>
    <w:p w14:paraId="44115DCA" w14:textId="61C08632" w:rsidR="007C619C" w:rsidRDefault="007C619C">
      <w:pPr>
        <w:pStyle w:val="TableofFigures"/>
        <w:tabs>
          <w:tab w:val="right" w:leader="dot" w:pos="9855"/>
        </w:tabs>
        <w:spacing w:line="360" w:lineRule="auto"/>
        <w:jc w:val="both"/>
        <w:rPr>
          <w:rStyle w:val="Hyperlink"/>
          <w:b/>
          <w:bCs/>
          <w:noProof/>
        </w:rPr>
      </w:pPr>
      <w:r w:rsidRPr="00767404">
        <w:rPr>
          <w:b/>
          <w:bCs/>
        </w:rPr>
        <w:fldChar w:fldCharType="begin"/>
      </w:r>
      <w:r w:rsidRPr="00767404">
        <w:rPr>
          <w:b/>
          <w:bCs/>
        </w:rPr>
        <w:instrText xml:space="preserve"> TOC \n \h \z \c "Observation" </w:instrText>
      </w:r>
      <w:r w:rsidRPr="00767404">
        <w:rPr>
          <w:b/>
          <w:bCs/>
        </w:rPr>
        <w:fldChar w:fldCharType="separate"/>
      </w:r>
      <w:hyperlink w:anchor="_Toc142662658" w:history="1">
        <w:r w:rsidRPr="00767404">
          <w:rPr>
            <w:rStyle w:val="Hyperlink"/>
            <w:b/>
            <w:bCs/>
            <w:noProof/>
          </w:rPr>
          <w:t>Observation 1: Report-free RTT requires UE to adjust the transmission time of the SL-PRS. The time adjustment is based on the TOA measurement from the previous SL-PRS reception.</w:t>
        </w:r>
      </w:hyperlink>
    </w:p>
    <w:p w14:paraId="6BF6E68F" w14:textId="77777777" w:rsidR="000A6420" w:rsidRPr="00767404" w:rsidRDefault="000A6420" w:rsidP="00767404"/>
    <w:p w14:paraId="58160A28" w14:textId="77777777" w:rsidR="000A6420" w:rsidRDefault="007C619C" w:rsidP="00767404">
      <w:pPr>
        <w:pStyle w:val="TableofFigures"/>
        <w:tabs>
          <w:tab w:val="right" w:leader="dot" w:pos="9855"/>
        </w:tabs>
        <w:spacing w:line="360" w:lineRule="auto"/>
        <w:rPr>
          <w:rFonts w:asciiTheme="minorHAnsi" w:eastAsiaTheme="minorEastAsia" w:hAnsiTheme="minorHAnsi" w:cstheme="minorBidi"/>
          <w:noProof/>
          <w:kern w:val="2"/>
          <w:sz w:val="24"/>
          <w:szCs w:val="24"/>
          <w:lang w:val="en-SE" w:eastAsia="en-GB"/>
          <w14:ligatures w14:val="standardContextual"/>
        </w:rPr>
      </w:pPr>
      <w:r w:rsidRPr="00767404">
        <w:rPr>
          <w:b/>
          <w:bCs/>
        </w:rPr>
        <w:fldChar w:fldCharType="end"/>
      </w:r>
      <w:r w:rsidR="0079773D">
        <w:rPr>
          <w:b/>
          <w:bCs/>
        </w:rPr>
        <w:fldChar w:fldCharType="begin"/>
      </w:r>
      <w:r w:rsidR="0079773D">
        <w:rPr>
          <w:b/>
          <w:bCs/>
        </w:rPr>
        <w:instrText xml:space="preserve"> TOC \n \h \z \c "Proposal" </w:instrText>
      </w:r>
      <w:r w:rsidR="0079773D">
        <w:rPr>
          <w:b/>
          <w:bCs/>
        </w:rPr>
        <w:fldChar w:fldCharType="separate"/>
      </w:r>
      <w:hyperlink w:anchor="_Toc146872611" w:history="1">
        <w:r w:rsidR="000A6420" w:rsidRPr="00217BD6">
          <w:rPr>
            <w:rStyle w:val="Hyperlink"/>
            <w:b/>
            <w:bCs/>
            <w:noProof/>
          </w:rPr>
          <w:t>Proposal 1: Confirm the working assumption to s</w:t>
        </w:r>
        <w:r w:rsidR="000A6420" w:rsidRPr="00217BD6">
          <w:rPr>
            <w:rStyle w:val="Hyperlink"/>
            <w:rFonts w:eastAsia="DengXian"/>
            <w:b/>
            <w:bCs/>
            <w:noProof/>
            <w:lang w:eastAsia="zh-CN"/>
          </w:rPr>
          <w:t>upport to indicate to UE(s) with higher layer signaling to report multiple Rx-Tx measurements for the same SL PRS transmission (resp. reception) and different SL PRS receptions (resp. transmissions) for the same pair of UE(s).</w:t>
        </w:r>
      </w:hyperlink>
    </w:p>
    <w:p w14:paraId="60907DBE" w14:textId="77777777" w:rsidR="000A6420" w:rsidRPr="00767404" w:rsidRDefault="00000000" w:rsidP="00767404">
      <w:pPr>
        <w:pStyle w:val="TableofFigures"/>
        <w:tabs>
          <w:tab w:val="right" w:leader="dot" w:pos="9855"/>
        </w:tabs>
        <w:spacing w:line="360" w:lineRule="auto"/>
        <w:rPr>
          <w:rFonts w:asciiTheme="minorHAnsi" w:eastAsiaTheme="minorEastAsia" w:hAnsiTheme="minorHAnsi" w:cstheme="minorBidi"/>
          <w:b/>
          <w:bCs/>
          <w:noProof/>
          <w:kern w:val="2"/>
          <w:sz w:val="24"/>
          <w:szCs w:val="24"/>
          <w:lang w:val="en-SE" w:eastAsia="en-GB"/>
          <w14:ligatures w14:val="standardContextual"/>
        </w:rPr>
      </w:pPr>
      <w:hyperlink w:anchor="_Toc146872612" w:history="1">
        <w:r w:rsidR="000A6420" w:rsidRPr="00767404">
          <w:rPr>
            <w:rStyle w:val="Hyperlink"/>
            <w:b/>
            <w:bCs/>
            <w:noProof/>
          </w:rPr>
          <w:t>Proposal 2: No need to introduce the case where the different SL PRS receptions correspond to same SL PRS resource.</w:t>
        </w:r>
      </w:hyperlink>
    </w:p>
    <w:p w14:paraId="2234BA5E" w14:textId="77777777" w:rsidR="000A6420" w:rsidRPr="00767404" w:rsidRDefault="00000000" w:rsidP="00767404">
      <w:pPr>
        <w:pStyle w:val="TableofFigures"/>
        <w:tabs>
          <w:tab w:val="right" w:leader="dot" w:pos="9855"/>
        </w:tabs>
        <w:spacing w:line="360" w:lineRule="auto"/>
        <w:rPr>
          <w:rFonts w:asciiTheme="minorHAnsi" w:eastAsiaTheme="minorEastAsia" w:hAnsiTheme="minorHAnsi" w:cstheme="minorBidi"/>
          <w:b/>
          <w:bCs/>
          <w:noProof/>
          <w:kern w:val="2"/>
          <w:sz w:val="24"/>
          <w:szCs w:val="24"/>
          <w:lang w:val="en-SE" w:eastAsia="en-GB"/>
          <w14:ligatures w14:val="standardContextual"/>
        </w:rPr>
      </w:pPr>
      <w:hyperlink w:anchor="_Toc146872613" w:history="1">
        <w:r w:rsidR="000A6420" w:rsidRPr="00767404">
          <w:rPr>
            <w:rStyle w:val="Hyperlink"/>
            <w:b/>
            <w:bCs/>
            <w:noProof/>
          </w:rPr>
          <w:t>Proposal 3: Support report-free RTT measurement with preconfigured Rx-Tx time.</w:t>
        </w:r>
      </w:hyperlink>
    </w:p>
    <w:p w14:paraId="6D462643" w14:textId="67DE29BA" w:rsidR="00B07258" w:rsidRDefault="0079773D" w:rsidP="00767404">
      <w:pPr>
        <w:spacing w:line="360" w:lineRule="auto"/>
        <w:jc w:val="both"/>
      </w:pPr>
      <w:r>
        <w:rPr>
          <w:b/>
          <w:bCs/>
        </w:rPr>
        <w:fldChar w:fldCharType="end"/>
      </w:r>
      <w:fldSimple w:instr=" TOC \n \h \z \c &quot;Observation&quot; "/>
    </w:p>
    <w:p w14:paraId="79939F8E" w14:textId="77777777" w:rsidR="00855F39" w:rsidRDefault="00855F39" w:rsidP="00767404">
      <w:pPr>
        <w:pStyle w:val="Heading1"/>
        <w:pBdr>
          <w:top w:val="single" w:sz="12" w:space="1" w:color="auto"/>
        </w:pBdr>
      </w:pPr>
      <w:r>
        <w:t>References</w:t>
      </w:r>
    </w:p>
    <w:p w14:paraId="70B5B53E" w14:textId="6B9D0728" w:rsidR="0022631A" w:rsidRPr="00767404" w:rsidRDefault="0022631A" w:rsidP="00A62747">
      <w:pPr>
        <w:pStyle w:val="ListParagraph"/>
        <w:numPr>
          <w:ilvl w:val="0"/>
          <w:numId w:val="12"/>
        </w:numPr>
        <w:ind w:left="426" w:hanging="426"/>
        <w:rPr>
          <w:rStyle w:val="eop"/>
        </w:rPr>
      </w:pPr>
      <w:bookmarkStart w:id="10" w:name="_Ref131596292"/>
      <w:bookmarkStart w:id="11" w:name="_Ref61535913"/>
      <w:bookmarkStart w:id="12" w:name="_Ref71022775"/>
      <w:r>
        <w:rPr>
          <w:rStyle w:val="normaltextrun"/>
          <w:color w:val="000000"/>
          <w:szCs w:val="22"/>
          <w:shd w:val="clear" w:color="auto" w:fill="FFFFFF"/>
        </w:rPr>
        <w:t>RAN1 Chairman’s notes, RAN1#</w:t>
      </w:r>
      <w:r w:rsidR="00E02224">
        <w:rPr>
          <w:rStyle w:val="normaltextrun"/>
          <w:color w:val="000000"/>
          <w:szCs w:val="22"/>
          <w:shd w:val="clear" w:color="auto" w:fill="FFFFFF"/>
        </w:rPr>
        <w:t>11</w:t>
      </w:r>
      <w:r w:rsidR="006376B8">
        <w:rPr>
          <w:rStyle w:val="normaltextrun"/>
          <w:color w:val="000000"/>
          <w:szCs w:val="22"/>
          <w:shd w:val="clear" w:color="auto" w:fill="FFFFFF"/>
        </w:rPr>
        <w:t>4</w:t>
      </w:r>
      <w:r>
        <w:rPr>
          <w:rStyle w:val="normaltextrun"/>
          <w:color w:val="000000"/>
          <w:szCs w:val="22"/>
          <w:shd w:val="clear" w:color="auto" w:fill="FFFFFF"/>
        </w:rPr>
        <w:t xml:space="preserve">, </w:t>
      </w:r>
      <w:r w:rsidR="006376B8">
        <w:rPr>
          <w:rFonts w:cs="Arial"/>
          <w:szCs w:val="22"/>
        </w:rPr>
        <w:t>August</w:t>
      </w:r>
      <w:r w:rsidR="000020B7">
        <w:rPr>
          <w:rFonts w:cs="Arial"/>
          <w:szCs w:val="22"/>
        </w:rPr>
        <w:t xml:space="preserve"> </w:t>
      </w:r>
      <w:r>
        <w:rPr>
          <w:rStyle w:val="normaltextrun"/>
          <w:color w:val="000000"/>
          <w:szCs w:val="22"/>
          <w:shd w:val="clear" w:color="auto" w:fill="FFFFFF"/>
        </w:rPr>
        <w:t>2023</w:t>
      </w:r>
      <w:bookmarkEnd w:id="10"/>
    </w:p>
    <w:p w14:paraId="1507F96B" w14:textId="77777777" w:rsidR="00384DC9" w:rsidRDefault="00384DC9" w:rsidP="00384DC9">
      <w:pPr>
        <w:pStyle w:val="ListParagraph"/>
        <w:numPr>
          <w:ilvl w:val="0"/>
          <w:numId w:val="12"/>
        </w:numPr>
        <w:ind w:left="426" w:hanging="426"/>
      </w:pPr>
      <w:bookmarkStart w:id="13" w:name="_Ref115346668"/>
      <w:bookmarkStart w:id="14" w:name="_Ref107480240"/>
      <w:r>
        <w:t>TR 38.859, “Study on expanded and improved NR position (Release 18)”, December 2022</w:t>
      </w:r>
      <w:bookmarkEnd w:id="13"/>
      <w:bookmarkEnd w:id="14"/>
    </w:p>
    <w:p w14:paraId="5C94A517" w14:textId="77777777" w:rsidR="00C56125" w:rsidRPr="007A6864" w:rsidRDefault="00C56125" w:rsidP="00767404">
      <w:pPr>
        <w:pStyle w:val="ListParagraph"/>
        <w:ind w:left="426"/>
        <w:rPr>
          <w:rStyle w:val="eop"/>
        </w:rPr>
      </w:pPr>
    </w:p>
    <w:p w14:paraId="4A8490BF" w14:textId="77777777" w:rsidR="002E19DE" w:rsidRPr="00200802" w:rsidRDefault="002E19DE" w:rsidP="00767404">
      <w:pPr>
        <w:pStyle w:val="ListParagraph"/>
        <w:ind w:left="426"/>
        <w:rPr>
          <w:rStyle w:val="eop"/>
        </w:rPr>
      </w:pPr>
    </w:p>
    <w:bookmarkEnd w:id="11"/>
    <w:bookmarkEnd w:id="12"/>
    <w:p w14:paraId="57F9E7E2" w14:textId="00188C05" w:rsidR="00F472C3" w:rsidRPr="00593ECE" w:rsidRDefault="00F472C3" w:rsidP="006D6CD3">
      <w:pPr>
        <w:pStyle w:val="ListParagraph"/>
        <w:ind w:left="426"/>
        <w:rPr>
          <w:lang w:val="en-US"/>
        </w:rPr>
      </w:pPr>
    </w:p>
    <w:p w14:paraId="3482A7DA" w14:textId="38D18192" w:rsidR="00A36893" w:rsidRPr="00593ECE" w:rsidRDefault="00A36893" w:rsidP="006830DC">
      <w:pPr>
        <w:pStyle w:val="ListParagraph"/>
        <w:ind w:left="426"/>
        <w:rPr>
          <w:lang w:val="en-US"/>
        </w:rPr>
      </w:pPr>
    </w:p>
    <w:p w14:paraId="01D5C1CE" w14:textId="77777777" w:rsidR="00AC31A0" w:rsidRPr="00593ECE" w:rsidRDefault="00AC31A0" w:rsidP="00274C16">
      <w:pPr>
        <w:spacing w:after="0"/>
        <w:rPr>
          <w:lang w:val="en-US"/>
        </w:rPr>
      </w:pPr>
    </w:p>
    <w:sectPr w:rsidR="00AC31A0" w:rsidRPr="00593EC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EA43E" w14:textId="77777777" w:rsidR="00EA3067" w:rsidRDefault="00EA3067">
      <w:r>
        <w:separator/>
      </w:r>
    </w:p>
  </w:endnote>
  <w:endnote w:type="continuationSeparator" w:id="0">
    <w:p w14:paraId="691F70F0" w14:textId="77777777" w:rsidR="00EA3067" w:rsidRDefault="00EA3067">
      <w:r>
        <w:continuationSeparator/>
      </w:r>
    </w:p>
  </w:endnote>
  <w:endnote w:type="continuationNotice" w:id="1">
    <w:p w14:paraId="0A99166F" w14:textId="77777777" w:rsidR="00EA3067" w:rsidRDefault="00EA30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421D7" w14:textId="77777777" w:rsidR="00EA3067" w:rsidRDefault="00EA3067">
      <w:r>
        <w:separator/>
      </w:r>
    </w:p>
  </w:footnote>
  <w:footnote w:type="continuationSeparator" w:id="0">
    <w:p w14:paraId="3FC0C5EA" w14:textId="77777777" w:rsidR="00EA3067" w:rsidRDefault="00EA3067">
      <w:r>
        <w:continuationSeparator/>
      </w:r>
    </w:p>
  </w:footnote>
  <w:footnote w:type="continuationNotice" w:id="1">
    <w:p w14:paraId="6FDE4AE0" w14:textId="77777777" w:rsidR="00EA3067" w:rsidRDefault="00EA3067">
      <w:pPr>
        <w:spacing w:after="0"/>
      </w:pPr>
    </w:p>
  </w:footnote>
</w:footnotes>
</file>

<file path=word/intelligence.xml><?xml version="1.0" encoding="utf-8"?>
<int:Intelligence xmlns:int="http://schemas.microsoft.com/office/intelligence/2019/intelligence">
  <int:IntelligenceSettings/>
  <int:Manifest>
    <int:ParagraphRange paragraphId="24541741" textId="219601685" start="0" length="69" invalidationStart="0" invalidationLength="69" id="bPTRgtTg"/>
  </int:Manifest>
  <int:Observations>
    <int:Content id="bPTRgtTg">
      <int:Rejection type="WordDesignerDefaultAnnotation"/>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D27CD"/>
    <w:multiLevelType w:val="hybridMultilevel"/>
    <w:tmpl w:val="423A2C1E"/>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81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1C7699F"/>
    <w:multiLevelType w:val="hybridMultilevel"/>
    <w:tmpl w:val="C21098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22000F"/>
    <w:multiLevelType w:val="hybridMultilevel"/>
    <w:tmpl w:val="C332C9C6"/>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5D50BC"/>
    <w:multiLevelType w:val="hybridMultilevel"/>
    <w:tmpl w:val="294E0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3557AE1"/>
    <w:multiLevelType w:val="hybridMultilevel"/>
    <w:tmpl w:val="3D384952"/>
    <w:lvl w:ilvl="0" w:tplc="13D42E98">
      <w:start w:val="1"/>
      <w:numFmt w:val="bullet"/>
      <w:lvlText w:val=""/>
      <w:lvlJc w:val="left"/>
      <w:pPr>
        <w:ind w:left="720" w:hanging="360"/>
      </w:pPr>
      <w:rPr>
        <w:rFonts w:ascii="Symbol" w:hAnsi="Symbol" w:hint="default"/>
      </w:rPr>
    </w:lvl>
    <w:lvl w:ilvl="1" w:tplc="D2C089F2">
      <w:start w:val="1"/>
      <w:numFmt w:val="bullet"/>
      <w:lvlText w:val="o"/>
      <w:lvlJc w:val="left"/>
      <w:pPr>
        <w:ind w:left="1440" w:hanging="360"/>
      </w:pPr>
      <w:rPr>
        <w:rFonts w:ascii="Courier New" w:hAnsi="Courier New" w:cs="Courier New" w:hint="default"/>
      </w:rPr>
    </w:lvl>
    <w:lvl w:ilvl="2" w:tplc="7A9C3542">
      <w:start w:val="1"/>
      <w:numFmt w:val="bullet"/>
      <w:lvlText w:val=""/>
      <w:lvlJc w:val="left"/>
      <w:pPr>
        <w:ind w:left="2160" w:hanging="360"/>
      </w:pPr>
      <w:rPr>
        <w:rFonts w:ascii="Wingdings" w:hAnsi="Wingdings" w:hint="default"/>
      </w:rPr>
    </w:lvl>
    <w:lvl w:ilvl="3" w:tplc="B160537A">
      <w:start w:val="1"/>
      <w:numFmt w:val="bullet"/>
      <w:lvlText w:val=""/>
      <w:lvlJc w:val="left"/>
      <w:pPr>
        <w:ind w:left="2880" w:hanging="360"/>
      </w:pPr>
      <w:rPr>
        <w:rFonts w:ascii="Symbol" w:hAnsi="Symbol" w:hint="default"/>
      </w:rPr>
    </w:lvl>
    <w:lvl w:ilvl="4" w:tplc="D99CAFEE">
      <w:start w:val="1"/>
      <w:numFmt w:val="bullet"/>
      <w:lvlText w:val="o"/>
      <w:lvlJc w:val="left"/>
      <w:pPr>
        <w:ind w:left="3600" w:hanging="360"/>
      </w:pPr>
      <w:rPr>
        <w:rFonts w:ascii="Courier New" w:hAnsi="Courier New" w:cs="Courier New" w:hint="default"/>
      </w:rPr>
    </w:lvl>
    <w:lvl w:ilvl="5" w:tplc="C49047E4">
      <w:start w:val="1"/>
      <w:numFmt w:val="bullet"/>
      <w:lvlText w:val=""/>
      <w:lvlJc w:val="left"/>
      <w:pPr>
        <w:ind w:left="4320" w:hanging="360"/>
      </w:pPr>
      <w:rPr>
        <w:rFonts w:ascii="Wingdings" w:hAnsi="Wingdings" w:hint="default"/>
      </w:rPr>
    </w:lvl>
    <w:lvl w:ilvl="6" w:tplc="7F960328">
      <w:start w:val="1"/>
      <w:numFmt w:val="bullet"/>
      <w:lvlText w:val=""/>
      <w:lvlJc w:val="left"/>
      <w:pPr>
        <w:ind w:left="5040" w:hanging="360"/>
      </w:pPr>
      <w:rPr>
        <w:rFonts w:ascii="Symbol" w:hAnsi="Symbol" w:hint="default"/>
      </w:rPr>
    </w:lvl>
    <w:lvl w:ilvl="7" w:tplc="7882B256">
      <w:start w:val="1"/>
      <w:numFmt w:val="bullet"/>
      <w:lvlText w:val="o"/>
      <w:lvlJc w:val="left"/>
      <w:pPr>
        <w:ind w:left="5760" w:hanging="360"/>
      </w:pPr>
      <w:rPr>
        <w:rFonts w:ascii="Courier New" w:hAnsi="Courier New" w:cs="Courier New" w:hint="default"/>
      </w:rPr>
    </w:lvl>
    <w:lvl w:ilvl="8" w:tplc="0720ABC6">
      <w:start w:val="1"/>
      <w:numFmt w:val="bullet"/>
      <w:lvlText w:val=""/>
      <w:lvlJc w:val="left"/>
      <w:pPr>
        <w:ind w:left="6480" w:hanging="360"/>
      </w:pPr>
      <w:rPr>
        <w:rFonts w:ascii="Wingdings" w:hAnsi="Wingdings" w:hint="default"/>
      </w:rPr>
    </w:lvl>
  </w:abstractNum>
  <w:abstractNum w:abstractNumId="6" w15:restartNumberingAfterBreak="0">
    <w:nsid w:val="08A969FD"/>
    <w:multiLevelType w:val="multilevel"/>
    <w:tmpl w:val="C352D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0346E8"/>
    <w:multiLevelType w:val="hybridMultilevel"/>
    <w:tmpl w:val="CF1C0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1"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6C7A80"/>
    <w:multiLevelType w:val="hybridMultilevel"/>
    <w:tmpl w:val="C146134A"/>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15"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 w15:restartNumberingAfterBreak="0">
    <w:nsid w:val="20C54CD5"/>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AB5200"/>
    <w:multiLevelType w:val="hybridMultilevel"/>
    <w:tmpl w:val="11AEB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BFF01B8"/>
    <w:multiLevelType w:val="hybridMultilevel"/>
    <w:tmpl w:val="E3E6B1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C0F00DD"/>
    <w:multiLevelType w:val="multilevel"/>
    <w:tmpl w:val="2C0F0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2E1B0461"/>
    <w:multiLevelType w:val="hybridMultilevel"/>
    <w:tmpl w:val="89B8C7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76550CC"/>
    <w:multiLevelType w:val="hybridMultilevel"/>
    <w:tmpl w:val="CCB85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7C94A3F"/>
    <w:multiLevelType w:val="multilevel"/>
    <w:tmpl w:val="37C9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516B4E"/>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D935F55"/>
    <w:multiLevelType w:val="hybridMultilevel"/>
    <w:tmpl w:val="17B6E99A"/>
    <w:lvl w:ilvl="0" w:tplc="DCF072C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E46031"/>
    <w:multiLevelType w:val="hybridMultilevel"/>
    <w:tmpl w:val="22B02652"/>
    <w:lvl w:ilvl="0" w:tplc="041D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1494FB9"/>
    <w:multiLevelType w:val="multilevel"/>
    <w:tmpl w:val="80D614A4"/>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35" w15:restartNumberingAfterBreak="0">
    <w:nsid w:val="42877E29"/>
    <w:multiLevelType w:val="hybridMultilevel"/>
    <w:tmpl w:val="6C0A37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44844F1F"/>
    <w:multiLevelType w:val="hybridMultilevel"/>
    <w:tmpl w:val="4484D6A4"/>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4B4012F"/>
    <w:multiLevelType w:val="hybridMultilevel"/>
    <w:tmpl w:val="CA1C316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0" w15:restartNumberingAfterBreak="0">
    <w:nsid w:val="457F6BF1"/>
    <w:multiLevelType w:val="hybridMultilevel"/>
    <w:tmpl w:val="8CEEF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7E60F43"/>
    <w:multiLevelType w:val="hybridMultilevel"/>
    <w:tmpl w:val="4D32DB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AC25D4"/>
    <w:multiLevelType w:val="hybridMultilevel"/>
    <w:tmpl w:val="AD866B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9DECE56A">
      <w:numFmt w:val="bullet"/>
      <w:lvlText w:val="•"/>
      <w:lvlJc w:val="left"/>
      <w:pPr>
        <w:ind w:left="2220" w:hanging="4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A1D756D"/>
    <w:multiLevelType w:val="hybridMultilevel"/>
    <w:tmpl w:val="5F76A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AED2557"/>
    <w:multiLevelType w:val="multilevel"/>
    <w:tmpl w:val="4AED25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4C145275"/>
    <w:multiLevelType w:val="hybridMultilevel"/>
    <w:tmpl w:val="9BA223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1B43ED7"/>
    <w:multiLevelType w:val="multilevel"/>
    <w:tmpl w:val="80D614A4"/>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295573C"/>
    <w:multiLevelType w:val="multilevel"/>
    <w:tmpl w:val="529557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52BF2D24"/>
    <w:multiLevelType w:val="hybridMultilevel"/>
    <w:tmpl w:val="329857E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2" w15:restartNumberingAfterBreak="0">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44764E1"/>
    <w:multiLevelType w:val="multilevel"/>
    <w:tmpl w:val="54476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5" w15:restartNumberingAfterBreak="0">
    <w:nsid w:val="567D32F2"/>
    <w:multiLevelType w:val="multilevel"/>
    <w:tmpl w:val="567D32F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6" w15:restartNumberingAfterBreak="0">
    <w:nsid w:val="56DD27F4"/>
    <w:multiLevelType w:val="hybridMultilevel"/>
    <w:tmpl w:val="D5188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869778F"/>
    <w:multiLevelType w:val="hybridMultilevel"/>
    <w:tmpl w:val="EB9E9212"/>
    <w:lvl w:ilvl="0" w:tplc="4B648C9C">
      <w:start w:val="1"/>
      <w:numFmt w:val="bullet"/>
      <w:lvlText w:val="-"/>
      <w:lvlJc w:val="left"/>
      <w:pPr>
        <w:ind w:left="720" w:hanging="360"/>
      </w:pPr>
      <w:rPr>
        <w:rFonts w:ascii="Calibri" w:hAnsi="Calibri" w:hint="default"/>
      </w:rPr>
    </w:lvl>
    <w:lvl w:ilvl="1" w:tplc="CE6A369E">
      <w:start w:val="1"/>
      <w:numFmt w:val="bullet"/>
      <w:lvlText w:val="o"/>
      <w:lvlJc w:val="left"/>
      <w:pPr>
        <w:ind w:left="1440" w:hanging="360"/>
      </w:pPr>
      <w:rPr>
        <w:rFonts w:ascii="Courier New" w:hAnsi="Courier New" w:hint="default"/>
      </w:rPr>
    </w:lvl>
    <w:lvl w:ilvl="2" w:tplc="99E217B6">
      <w:start w:val="1"/>
      <w:numFmt w:val="bullet"/>
      <w:lvlText w:val=""/>
      <w:lvlJc w:val="left"/>
      <w:pPr>
        <w:ind w:left="2160" w:hanging="360"/>
      </w:pPr>
      <w:rPr>
        <w:rFonts w:ascii="Wingdings" w:hAnsi="Wingdings" w:hint="default"/>
      </w:rPr>
    </w:lvl>
    <w:lvl w:ilvl="3" w:tplc="EDE2A220">
      <w:start w:val="1"/>
      <w:numFmt w:val="bullet"/>
      <w:lvlText w:val=""/>
      <w:lvlJc w:val="left"/>
      <w:pPr>
        <w:ind w:left="2880" w:hanging="360"/>
      </w:pPr>
      <w:rPr>
        <w:rFonts w:ascii="Symbol" w:hAnsi="Symbol" w:hint="default"/>
      </w:rPr>
    </w:lvl>
    <w:lvl w:ilvl="4" w:tplc="58041020">
      <w:start w:val="1"/>
      <w:numFmt w:val="bullet"/>
      <w:lvlText w:val="o"/>
      <w:lvlJc w:val="left"/>
      <w:pPr>
        <w:ind w:left="3600" w:hanging="360"/>
      </w:pPr>
      <w:rPr>
        <w:rFonts w:ascii="Courier New" w:hAnsi="Courier New" w:hint="default"/>
      </w:rPr>
    </w:lvl>
    <w:lvl w:ilvl="5" w:tplc="015A5488">
      <w:start w:val="1"/>
      <w:numFmt w:val="bullet"/>
      <w:lvlText w:val=""/>
      <w:lvlJc w:val="left"/>
      <w:pPr>
        <w:ind w:left="4320" w:hanging="360"/>
      </w:pPr>
      <w:rPr>
        <w:rFonts w:ascii="Wingdings" w:hAnsi="Wingdings" w:hint="default"/>
      </w:rPr>
    </w:lvl>
    <w:lvl w:ilvl="6" w:tplc="4D4E30D2">
      <w:start w:val="1"/>
      <w:numFmt w:val="bullet"/>
      <w:lvlText w:val=""/>
      <w:lvlJc w:val="left"/>
      <w:pPr>
        <w:ind w:left="5040" w:hanging="360"/>
      </w:pPr>
      <w:rPr>
        <w:rFonts w:ascii="Symbol" w:hAnsi="Symbol" w:hint="default"/>
      </w:rPr>
    </w:lvl>
    <w:lvl w:ilvl="7" w:tplc="37EEF13C">
      <w:start w:val="1"/>
      <w:numFmt w:val="bullet"/>
      <w:lvlText w:val="o"/>
      <w:lvlJc w:val="left"/>
      <w:pPr>
        <w:ind w:left="5760" w:hanging="360"/>
      </w:pPr>
      <w:rPr>
        <w:rFonts w:ascii="Courier New" w:hAnsi="Courier New" w:hint="default"/>
      </w:rPr>
    </w:lvl>
    <w:lvl w:ilvl="8" w:tplc="402C5CD0">
      <w:start w:val="1"/>
      <w:numFmt w:val="bullet"/>
      <w:lvlText w:val=""/>
      <w:lvlJc w:val="left"/>
      <w:pPr>
        <w:ind w:left="6480" w:hanging="360"/>
      </w:pPr>
      <w:rPr>
        <w:rFonts w:ascii="Wingdings" w:hAnsi="Wingdings" w:hint="default"/>
      </w:rPr>
    </w:lvl>
  </w:abstractNum>
  <w:abstractNum w:abstractNumId="58" w15:restartNumberingAfterBreak="0">
    <w:nsid w:val="5B477DDC"/>
    <w:multiLevelType w:val="multilevel"/>
    <w:tmpl w:val="B1DCDD0C"/>
    <w:lvl w:ilvl="0">
      <w:numFmt w:val="bullet"/>
      <w:lvlText w:val=""/>
      <w:lvlJc w:val="left"/>
      <w:pPr>
        <w:ind w:left="284" w:hanging="284"/>
      </w:pPr>
      <w:rPr>
        <w:rFonts w:ascii="Wingdings" w:eastAsia="Batang" w:hAnsi="Wingdings"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927" w:hanging="360"/>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63"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96E70EC"/>
    <w:multiLevelType w:val="multilevel"/>
    <w:tmpl w:val="3A2863F8"/>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 w15:restartNumberingAfterBreak="0">
    <w:nsid w:val="6C066EA6"/>
    <w:multiLevelType w:val="multilevel"/>
    <w:tmpl w:val="1BF631F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6C6C2B78"/>
    <w:multiLevelType w:val="hybridMultilevel"/>
    <w:tmpl w:val="CD42F5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F2414B3"/>
    <w:multiLevelType w:val="hybridMultilevel"/>
    <w:tmpl w:val="B378A3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0D57799"/>
    <w:multiLevelType w:val="hybridMultilevel"/>
    <w:tmpl w:val="CFBAA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29510E1"/>
    <w:multiLevelType w:val="hybridMultilevel"/>
    <w:tmpl w:val="C9C2A8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4CA2DC8"/>
    <w:multiLevelType w:val="hybridMultilevel"/>
    <w:tmpl w:val="FF4A4E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73" w15:restartNumberingAfterBreak="0">
    <w:nsid w:val="77E5589E"/>
    <w:multiLevelType w:val="hybridMultilevel"/>
    <w:tmpl w:val="FC7A60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786211AC"/>
    <w:multiLevelType w:val="multilevel"/>
    <w:tmpl w:val="786211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7A6F3434"/>
    <w:multiLevelType w:val="hybridMultilevel"/>
    <w:tmpl w:val="5B1837D4"/>
    <w:lvl w:ilvl="0" w:tplc="DFD812C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AC70A17"/>
    <w:multiLevelType w:val="hybridMultilevel"/>
    <w:tmpl w:val="90EC41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7" w15:restartNumberingAfterBreak="0">
    <w:nsid w:val="7CCF5B62"/>
    <w:multiLevelType w:val="hybridMultilevel"/>
    <w:tmpl w:val="A59A70DA"/>
    <w:lvl w:ilvl="0" w:tplc="5FC09D58">
      <w:start w:val="2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9"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5300829">
    <w:abstractNumId w:val="57"/>
  </w:num>
  <w:num w:numId="2" w16cid:durableId="1607345320">
    <w:abstractNumId w:val="62"/>
  </w:num>
  <w:num w:numId="3" w16cid:durableId="1440025638">
    <w:abstractNumId w:val="54"/>
  </w:num>
  <w:num w:numId="4" w16cid:durableId="238564334">
    <w:abstractNumId w:val="34"/>
  </w:num>
  <w:num w:numId="5" w16cid:durableId="1175681141">
    <w:abstractNumId w:val="14"/>
  </w:num>
  <w:num w:numId="6" w16cid:durableId="724304958">
    <w:abstractNumId w:val="1"/>
  </w:num>
  <w:num w:numId="7" w16cid:durableId="1071125958">
    <w:abstractNumId w:val="22"/>
  </w:num>
  <w:num w:numId="8" w16cid:durableId="296760167">
    <w:abstractNumId w:val="78"/>
  </w:num>
  <w:num w:numId="9" w16cid:durableId="1657298730">
    <w:abstractNumId w:val="5"/>
  </w:num>
  <w:num w:numId="10" w16cid:durableId="2111050922">
    <w:abstractNumId w:val="72"/>
  </w:num>
  <w:num w:numId="11" w16cid:durableId="677655052">
    <w:abstractNumId w:val="64"/>
  </w:num>
  <w:num w:numId="12" w16cid:durableId="1537737989">
    <w:abstractNumId w:val="67"/>
  </w:num>
  <w:num w:numId="13" w16cid:durableId="463617584">
    <w:abstractNumId w:val="49"/>
  </w:num>
  <w:num w:numId="14" w16cid:durableId="2096826550">
    <w:abstractNumId w:val="33"/>
  </w:num>
  <w:num w:numId="15" w16cid:durableId="1571505221">
    <w:abstractNumId w:val="52"/>
  </w:num>
  <w:num w:numId="16" w16cid:durableId="1059017683">
    <w:abstractNumId w:val="40"/>
  </w:num>
  <w:num w:numId="17" w16cid:durableId="879782112">
    <w:abstractNumId w:val="58"/>
  </w:num>
  <w:num w:numId="18" w16cid:durableId="1087583094">
    <w:abstractNumId w:val="79"/>
  </w:num>
  <w:num w:numId="19" w16cid:durableId="549801248">
    <w:abstractNumId w:val="37"/>
  </w:num>
  <w:num w:numId="20" w16cid:durableId="1249073015">
    <w:abstractNumId w:val="59"/>
  </w:num>
  <w:num w:numId="21" w16cid:durableId="1212578100">
    <w:abstractNumId w:val="73"/>
  </w:num>
  <w:num w:numId="22" w16cid:durableId="372537920">
    <w:abstractNumId w:val="51"/>
  </w:num>
  <w:num w:numId="23" w16cid:durableId="1860315950">
    <w:abstractNumId w:val="8"/>
  </w:num>
  <w:num w:numId="24" w16cid:durableId="1009328200">
    <w:abstractNumId w:val="13"/>
  </w:num>
  <w:num w:numId="25" w16cid:durableId="2092503703">
    <w:abstractNumId w:val="63"/>
  </w:num>
  <w:num w:numId="26" w16cid:durableId="1027410679">
    <w:abstractNumId w:val="11"/>
  </w:num>
  <w:num w:numId="27" w16cid:durableId="1722049621">
    <w:abstractNumId w:val="43"/>
  </w:num>
  <w:num w:numId="28" w16cid:durableId="79061479">
    <w:abstractNumId w:val="44"/>
  </w:num>
  <w:num w:numId="29" w16cid:durableId="878394129">
    <w:abstractNumId w:val="69"/>
  </w:num>
  <w:num w:numId="30" w16cid:durableId="294801230">
    <w:abstractNumId w:val="56"/>
  </w:num>
  <w:num w:numId="31" w16cid:durableId="1083146066">
    <w:abstractNumId w:val="31"/>
  </w:num>
  <w:num w:numId="32" w16cid:durableId="2079402739">
    <w:abstractNumId w:val="4"/>
  </w:num>
  <w:num w:numId="33" w16cid:durableId="1374117594">
    <w:abstractNumId w:val="47"/>
  </w:num>
  <w:num w:numId="34" w16cid:durableId="857086036">
    <w:abstractNumId w:val="60"/>
  </w:num>
  <w:num w:numId="35" w16cid:durableId="138352720">
    <w:abstractNumId w:val="25"/>
  </w:num>
  <w:num w:numId="36" w16cid:durableId="1706758001">
    <w:abstractNumId w:val="19"/>
  </w:num>
  <w:num w:numId="37" w16cid:durableId="1640761654">
    <w:abstractNumId w:val="36"/>
  </w:num>
  <w:num w:numId="38" w16cid:durableId="243997665">
    <w:abstractNumId w:val="9"/>
  </w:num>
  <w:num w:numId="39" w16cid:durableId="1753119611">
    <w:abstractNumId w:val="75"/>
  </w:num>
  <w:num w:numId="40" w16cid:durableId="1638996541">
    <w:abstractNumId w:val="61"/>
  </w:num>
  <w:num w:numId="41" w16cid:durableId="340746607">
    <w:abstractNumId w:val="28"/>
  </w:num>
  <w:num w:numId="42" w16cid:durableId="1031763317">
    <w:abstractNumId w:val="68"/>
  </w:num>
  <w:num w:numId="43" w16cid:durableId="1550532624">
    <w:abstractNumId w:val="76"/>
  </w:num>
  <w:num w:numId="44" w16cid:durableId="743840157">
    <w:abstractNumId w:val="7"/>
  </w:num>
  <w:num w:numId="45" w16cid:durableId="1318026921">
    <w:abstractNumId w:val="77"/>
  </w:num>
  <w:num w:numId="46" w16cid:durableId="839197442">
    <w:abstractNumId w:val="20"/>
  </w:num>
  <w:num w:numId="47" w16cid:durableId="1836845727">
    <w:abstractNumId w:val="35"/>
  </w:num>
  <w:num w:numId="48" w16cid:durableId="1051273233">
    <w:abstractNumId w:val="55"/>
  </w:num>
  <w:num w:numId="49" w16cid:durableId="66341945">
    <w:abstractNumId w:val="46"/>
  </w:num>
  <w:num w:numId="50" w16cid:durableId="1056782443">
    <w:abstractNumId w:val="53"/>
  </w:num>
  <w:num w:numId="51" w16cid:durableId="125239342">
    <w:abstractNumId w:val="20"/>
  </w:num>
  <w:num w:numId="52" w16cid:durableId="799760470">
    <w:abstractNumId w:val="26"/>
  </w:num>
  <w:num w:numId="53" w16cid:durableId="31541337">
    <w:abstractNumId w:val="76"/>
  </w:num>
  <w:num w:numId="54" w16cid:durableId="1627351578">
    <w:abstractNumId w:val="66"/>
  </w:num>
  <w:num w:numId="55" w16cid:durableId="1153640304">
    <w:abstractNumId w:val="29"/>
  </w:num>
  <w:num w:numId="56" w16cid:durableId="1664502846">
    <w:abstractNumId w:val="6"/>
  </w:num>
  <w:num w:numId="57" w16cid:durableId="1172062290">
    <w:abstractNumId w:val="15"/>
  </w:num>
  <w:num w:numId="58" w16cid:durableId="528370213">
    <w:abstractNumId w:val="17"/>
  </w:num>
  <w:num w:numId="59" w16cid:durableId="640815320">
    <w:abstractNumId w:val="24"/>
  </w:num>
  <w:num w:numId="60" w16cid:durableId="1594439940">
    <w:abstractNumId w:val="23"/>
  </w:num>
  <w:num w:numId="61" w16cid:durableId="1980259820">
    <w:abstractNumId w:val="0"/>
  </w:num>
  <w:num w:numId="62" w16cid:durableId="803427395">
    <w:abstractNumId w:val="15"/>
  </w:num>
  <w:num w:numId="63" w16cid:durableId="659312438">
    <w:abstractNumId w:val="74"/>
  </w:num>
  <w:num w:numId="64" w16cid:durableId="1656449671">
    <w:abstractNumId w:val="45"/>
  </w:num>
  <w:num w:numId="65" w16cid:durableId="511455547">
    <w:abstractNumId w:val="50"/>
  </w:num>
  <w:num w:numId="66" w16cid:durableId="1529828609">
    <w:abstractNumId w:val="2"/>
  </w:num>
  <w:num w:numId="67" w16cid:durableId="386494700">
    <w:abstractNumId w:val="10"/>
  </w:num>
  <w:num w:numId="68" w16cid:durableId="1836801195">
    <w:abstractNumId w:val="21"/>
  </w:num>
  <w:num w:numId="69" w16cid:durableId="1479416605">
    <w:abstractNumId w:val="39"/>
  </w:num>
  <w:num w:numId="70" w16cid:durableId="1718821591">
    <w:abstractNumId w:val="3"/>
  </w:num>
  <w:num w:numId="71" w16cid:durableId="1053506933">
    <w:abstractNumId w:val="30"/>
  </w:num>
  <w:num w:numId="72" w16cid:durableId="2123986297">
    <w:abstractNumId w:val="38"/>
  </w:num>
  <w:num w:numId="73" w16cid:durableId="2095275728">
    <w:abstractNumId w:val="12"/>
  </w:num>
  <w:num w:numId="74" w16cid:durableId="452554994">
    <w:abstractNumId w:val="27"/>
  </w:num>
  <w:num w:numId="75" w16cid:durableId="1458252593">
    <w:abstractNumId w:val="16"/>
  </w:num>
  <w:num w:numId="76" w16cid:durableId="1321546121">
    <w:abstractNumId w:val="42"/>
  </w:num>
  <w:num w:numId="77" w16cid:durableId="20983585">
    <w:abstractNumId w:val="18"/>
  </w:num>
  <w:num w:numId="78" w16cid:durableId="1287077404">
    <w:abstractNumId w:val="70"/>
  </w:num>
  <w:num w:numId="79" w16cid:durableId="1431780292">
    <w:abstractNumId w:val="32"/>
  </w:num>
  <w:num w:numId="80" w16cid:durableId="1379205916">
    <w:abstractNumId w:val="48"/>
  </w:num>
  <w:num w:numId="81" w16cid:durableId="1936013828">
    <w:abstractNumId w:val="71"/>
  </w:num>
  <w:num w:numId="82" w16cid:durableId="1955139339">
    <w:abstractNumId w:val="65"/>
  </w:num>
  <w:num w:numId="83" w16cid:durableId="1614511028">
    <w:abstractNumId w:val="41"/>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bordersDoNotSurroundHeader/>
  <w:bordersDoNotSurroundFooter/>
  <w:proofState w:spelling="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1340"/>
    <w:rsid w:val="0000161A"/>
    <w:rsid w:val="00001923"/>
    <w:rsid w:val="00001B75"/>
    <w:rsid w:val="000020B7"/>
    <w:rsid w:val="000020BF"/>
    <w:rsid w:val="000021CA"/>
    <w:rsid w:val="00002AB0"/>
    <w:rsid w:val="00002FFC"/>
    <w:rsid w:val="000032C1"/>
    <w:rsid w:val="000037B1"/>
    <w:rsid w:val="00003E23"/>
    <w:rsid w:val="00003F25"/>
    <w:rsid w:val="00003F76"/>
    <w:rsid w:val="00004422"/>
    <w:rsid w:val="00004567"/>
    <w:rsid w:val="00004803"/>
    <w:rsid w:val="0000577E"/>
    <w:rsid w:val="00005DB5"/>
    <w:rsid w:val="0000621F"/>
    <w:rsid w:val="000063BE"/>
    <w:rsid w:val="00006459"/>
    <w:rsid w:val="0000685A"/>
    <w:rsid w:val="000068C8"/>
    <w:rsid w:val="000075AB"/>
    <w:rsid w:val="00007880"/>
    <w:rsid w:val="00007BB0"/>
    <w:rsid w:val="00007ED6"/>
    <w:rsid w:val="000100DB"/>
    <w:rsid w:val="000102FC"/>
    <w:rsid w:val="000102FF"/>
    <w:rsid w:val="000107D2"/>
    <w:rsid w:val="000114F6"/>
    <w:rsid w:val="0001157C"/>
    <w:rsid w:val="00011972"/>
    <w:rsid w:val="00011D01"/>
    <w:rsid w:val="000120A9"/>
    <w:rsid w:val="00012104"/>
    <w:rsid w:val="00012274"/>
    <w:rsid w:val="000126BF"/>
    <w:rsid w:val="00012AC9"/>
    <w:rsid w:val="00012D96"/>
    <w:rsid w:val="000133EC"/>
    <w:rsid w:val="000139B2"/>
    <w:rsid w:val="00014E6F"/>
    <w:rsid w:val="00015ECD"/>
    <w:rsid w:val="00016089"/>
    <w:rsid w:val="00016788"/>
    <w:rsid w:val="00017A64"/>
    <w:rsid w:val="00017C65"/>
    <w:rsid w:val="00017F6B"/>
    <w:rsid w:val="00017FDE"/>
    <w:rsid w:val="00020221"/>
    <w:rsid w:val="00020821"/>
    <w:rsid w:val="0002098F"/>
    <w:rsid w:val="00020B7A"/>
    <w:rsid w:val="00020CA6"/>
    <w:rsid w:val="000210A9"/>
    <w:rsid w:val="0002132B"/>
    <w:rsid w:val="00021530"/>
    <w:rsid w:val="000215B6"/>
    <w:rsid w:val="000218BA"/>
    <w:rsid w:val="00021D56"/>
    <w:rsid w:val="00021D6B"/>
    <w:rsid w:val="00022048"/>
    <w:rsid w:val="00022060"/>
    <w:rsid w:val="000221BD"/>
    <w:rsid w:val="000224E7"/>
    <w:rsid w:val="00024B94"/>
    <w:rsid w:val="00024F58"/>
    <w:rsid w:val="0002542C"/>
    <w:rsid w:val="0002561C"/>
    <w:rsid w:val="00026D9D"/>
    <w:rsid w:val="00026F15"/>
    <w:rsid w:val="00027DE7"/>
    <w:rsid w:val="00030F0D"/>
    <w:rsid w:val="0003102F"/>
    <w:rsid w:val="00031453"/>
    <w:rsid w:val="00031725"/>
    <w:rsid w:val="00031AA4"/>
    <w:rsid w:val="00031BC5"/>
    <w:rsid w:val="00032A02"/>
    <w:rsid w:val="00032E33"/>
    <w:rsid w:val="00033426"/>
    <w:rsid w:val="000334CD"/>
    <w:rsid w:val="00034A05"/>
    <w:rsid w:val="000370C7"/>
    <w:rsid w:val="0003758B"/>
    <w:rsid w:val="00037665"/>
    <w:rsid w:val="00037A8B"/>
    <w:rsid w:val="00037FAD"/>
    <w:rsid w:val="0004026A"/>
    <w:rsid w:val="00040836"/>
    <w:rsid w:val="00040B7B"/>
    <w:rsid w:val="00040D7A"/>
    <w:rsid w:val="00040EE9"/>
    <w:rsid w:val="0004157F"/>
    <w:rsid w:val="000419CE"/>
    <w:rsid w:val="00041A7F"/>
    <w:rsid w:val="0004239D"/>
    <w:rsid w:val="000423E1"/>
    <w:rsid w:val="0004272C"/>
    <w:rsid w:val="00042A4A"/>
    <w:rsid w:val="000434D4"/>
    <w:rsid w:val="000437AE"/>
    <w:rsid w:val="00044047"/>
    <w:rsid w:val="00045544"/>
    <w:rsid w:val="000456E8"/>
    <w:rsid w:val="00046177"/>
    <w:rsid w:val="00047015"/>
    <w:rsid w:val="00047404"/>
    <w:rsid w:val="000477AB"/>
    <w:rsid w:val="00051AE3"/>
    <w:rsid w:val="000526BF"/>
    <w:rsid w:val="0005339F"/>
    <w:rsid w:val="000536B9"/>
    <w:rsid w:val="00053D31"/>
    <w:rsid w:val="00053EA9"/>
    <w:rsid w:val="0005404C"/>
    <w:rsid w:val="00054067"/>
    <w:rsid w:val="00055770"/>
    <w:rsid w:val="000558E7"/>
    <w:rsid w:val="00057629"/>
    <w:rsid w:val="00057F6C"/>
    <w:rsid w:val="0006013E"/>
    <w:rsid w:val="000604A7"/>
    <w:rsid w:val="00060A19"/>
    <w:rsid w:val="00060AA4"/>
    <w:rsid w:val="00060B24"/>
    <w:rsid w:val="00061C71"/>
    <w:rsid w:val="00061C72"/>
    <w:rsid w:val="00062DA9"/>
    <w:rsid w:val="00062E14"/>
    <w:rsid w:val="00063EB5"/>
    <w:rsid w:val="00064143"/>
    <w:rsid w:val="0006440B"/>
    <w:rsid w:val="000647D7"/>
    <w:rsid w:val="00065206"/>
    <w:rsid w:val="000657A3"/>
    <w:rsid w:val="000667DD"/>
    <w:rsid w:val="00066B20"/>
    <w:rsid w:val="00066C4D"/>
    <w:rsid w:val="000672D7"/>
    <w:rsid w:val="00067574"/>
    <w:rsid w:val="0007031E"/>
    <w:rsid w:val="00071A2D"/>
    <w:rsid w:val="00072566"/>
    <w:rsid w:val="000727C4"/>
    <w:rsid w:val="000729D8"/>
    <w:rsid w:val="00072A46"/>
    <w:rsid w:val="00072B78"/>
    <w:rsid w:val="0007415F"/>
    <w:rsid w:val="00074760"/>
    <w:rsid w:val="000747EA"/>
    <w:rsid w:val="00074A91"/>
    <w:rsid w:val="00075469"/>
    <w:rsid w:val="00075ED2"/>
    <w:rsid w:val="00076165"/>
    <w:rsid w:val="0007636A"/>
    <w:rsid w:val="00076939"/>
    <w:rsid w:val="000769FA"/>
    <w:rsid w:val="00076B3F"/>
    <w:rsid w:val="000772E2"/>
    <w:rsid w:val="00077429"/>
    <w:rsid w:val="000775EE"/>
    <w:rsid w:val="000776DE"/>
    <w:rsid w:val="00077FC5"/>
    <w:rsid w:val="00080179"/>
    <w:rsid w:val="00080250"/>
    <w:rsid w:val="000804CE"/>
    <w:rsid w:val="00081116"/>
    <w:rsid w:val="00081217"/>
    <w:rsid w:val="00081E47"/>
    <w:rsid w:val="000821A4"/>
    <w:rsid w:val="000827B9"/>
    <w:rsid w:val="00082A56"/>
    <w:rsid w:val="00082AE8"/>
    <w:rsid w:val="00083328"/>
    <w:rsid w:val="00084315"/>
    <w:rsid w:val="0008452A"/>
    <w:rsid w:val="00084D33"/>
    <w:rsid w:val="00084DEE"/>
    <w:rsid w:val="000857CD"/>
    <w:rsid w:val="00085823"/>
    <w:rsid w:val="00085F4D"/>
    <w:rsid w:val="000869F2"/>
    <w:rsid w:val="00086D53"/>
    <w:rsid w:val="00086F90"/>
    <w:rsid w:val="00087D3A"/>
    <w:rsid w:val="00087E72"/>
    <w:rsid w:val="0009061A"/>
    <w:rsid w:val="000906D0"/>
    <w:rsid w:val="00090954"/>
    <w:rsid w:val="00090AA5"/>
    <w:rsid w:val="000915EC"/>
    <w:rsid w:val="00092A5C"/>
    <w:rsid w:val="000930E8"/>
    <w:rsid w:val="00093601"/>
    <w:rsid w:val="000938A2"/>
    <w:rsid w:val="000938E5"/>
    <w:rsid w:val="00093FE5"/>
    <w:rsid w:val="00094981"/>
    <w:rsid w:val="00094A81"/>
    <w:rsid w:val="00094C0E"/>
    <w:rsid w:val="00094C99"/>
    <w:rsid w:val="000952BF"/>
    <w:rsid w:val="0009548E"/>
    <w:rsid w:val="000961E0"/>
    <w:rsid w:val="00096B0F"/>
    <w:rsid w:val="00096B9B"/>
    <w:rsid w:val="00096DD3"/>
    <w:rsid w:val="0009759A"/>
    <w:rsid w:val="000A0560"/>
    <w:rsid w:val="000A066B"/>
    <w:rsid w:val="000A0A24"/>
    <w:rsid w:val="000A11F8"/>
    <w:rsid w:val="000A154C"/>
    <w:rsid w:val="000A1ACC"/>
    <w:rsid w:val="000A1E1B"/>
    <w:rsid w:val="000A238F"/>
    <w:rsid w:val="000A2552"/>
    <w:rsid w:val="000A2E02"/>
    <w:rsid w:val="000A35CB"/>
    <w:rsid w:val="000A362D"/>
    <w:rsid w:val="000A376B"/>
    <w:rsid w:val="000A3EB2"/>
    <w:rsid w:val="000A481C"/>
    <w:rsid w:val="000A519B"/>
    <w:rsid w:val="000A59C0"/>
    <w:rsid w:val="000A6420"/>
    <w:rsid w:val="000A7769"/>
    <w:rsid w:val="000B0064"/>
    <w:rsid w:val="000B1067"/>
    <w:rsid w:val="000B171D"/>
    <w:rsid w:val="000B2425"/>
    <w:rsid w:val="000B2710"/>
    <w:rsid w:val="000B2C0D"/>
    <w:rsid w:val="000B2C86"/>
    <w:rsid w:val="000B2FDD"/>
    <w:rsid w:val="000B3E29"/>
    <w:rsid w:val="000B4315"/>
    <w:rsid w:val="000B5886"/>
    <w:rsid w:val="000B5D65"/>
    <w:rsid w:val="000B6078"/>
    <w:rsid w:val="000B68AA"/>
    <w:rsid w:val="000B698E"/>
    <w:rsid w:val="000B6D68"/>
    <w:rsid w:val="000B7AE2"/>
    <w:rsid w:val="000C054B"/>
    <w:rsid w:val="000C05B1"/>
    <w:rsid w:val="000C1EFD"/>
    <w:rsid w:val="000C1F27"/>
    <w:rsid w:val="000C2901"/>
    <w:rsid w:val="000C2AC0"/>
    <w:rsid w:val="000C2D30"/>
    <w:rsid w:val="000C31EE"/>
    <w:rsid w:val="000C34E2"/>
    <w:rsid w:val="000C38C1"/>
    <w:rsid w:val="000C3B1C"/>
    <w:rsid w:val="000C46E3"/>
    <w:rsid w:val="000C494A"/>
    <w:rsid w:val="000C4E9D"/>
    <w:rsid w:val="000C5008"/>
    <w:rsid w:val="000C5374"/>
    <w:rsid w:val="000C60E8"/>
    <w:rsid w:val="000C6D64"/>
    <w:rsid w:val="000D0BAB"/>
    <w:rsid w:val="000D0F03"/>
    <w:rsid w:val="000D1A2D"/>
    <w:rsid w:val="000D1BFF"/>
    <w:rsid w:val="000D1F0F"/>
    <w:rsid w:val="000D276C"/>
    <w:rsid w:val="000D2E23"/>
    <w:rsid w:val="000D2EC7"/>
    <w:rsid w:val="000D3139"/>
    <w:rsid w:val="000D320B"/>
    <w:rsid w:val="000D4953"/>
    <w:rsid w:val="000D49B2"/>
    <w:rsid w:val="000D5103"/>
    <w:rsid w:val="000D5307"/>
    <w:rsid w:val="000D5BF1"/>
    <w:rsid w:val="000D5D83"/>
    <w:rsid w:val="000D639E"/>
    <w:rsid w:val="000D6E32"/>
    <w:rsid w:val="000D6FF9"/>
    <w:rsid w:val="000D7B2E"/>
    <w:rsid w:val="000D7E96"/>
    <w:rsid w:val="000E00EB"/>
    <w:rsid w:val="000E017F"/>
    <w:rsid w:val="000E0190"/>
    <w:rsid w:val="000E0ABB"/>
    <w:rsid w:val="000E1148"/>
    <w:rsid w:val="000E18DD"/>
    <w:rsid w:val="000E1BC1"/>
    <w:rsid w:val="000E20F4"/>
    <w:rsid w:val="000E22DA"/>
    <w:rsid w:val="000E279A"/>
    <w:rsid w:val="000E2A73"/>
    <w:rsid w:val="000E3889"/>
    <w:rsid w:val="000E4C0E"/>
    <w:rsid w:val="000E58D4"/>
    <w:rsid w:val="000E5BE7"/>
    <w:rsid w:val="000E630F"/>
    <w:rsid w:val="000E6637"/>
    <w:rsid w:val="000E678E"/>
    <w:rsid w:val="000E6D0F"/>
    <w:rsid w:val="000E74DC"/>
    <w:rsid w:val="000E7A81"/>
    <w:rsid w:val="000F0284"/>
    <w:rsid w:val="000F0589"/>
    <w:rsid w:val="000F0ACA"/>
    <w:rsid w:val="000F0B4D"/>
    <w:rsid w:val="000F164A"/>
    <w:rsid w:val="000F183A"/>
    <w:rsid w:val="000F2691"/>
    <w:rsid w:val="000F395C"/>
    <w:rsid w:val="000F4421"/>
    <w:rsid w:val="000F4F02"/>
    <w:rsid w:val="000F5605"/>
    <w:rsid w:val="000F667A"/>
    <w:rsid w:val="000F7A67"/>
    <w:rsid w:val="001012BE"/>
    <w:rsid w:val="00102B6D"/>
    <w:rsid w:val="00103160"/>
    <w:rsid w:val="00103AF4"/>
    <w:rsid w:val="00103BFF"/>
    <w:rsid w:val="001049D7"/>
    <w:rsid w:val="001053C6"/>
    <w:rsid w:val="0010548F"/>
    <w:rsid w:val="001057AE"/>
    <w:rsid w:val="00105C76"/>
    <w:rsid w:val="00105D05"/>
    <w:rsid w:val="00105DC2"/>
    <w:rsid w:val="00106793"/>
    <w:rsid w:val="001068CC"/>
    <w:rsid w:val="00106D5C"/>
    <w:rsid w:val="00106E4E"/>
    <w:rsid w:val="001074FE"/>
    <w:rsid w:val="001078D3"/>
    <w:rsid w:val="00107B78"/>
    <w:rsid w:val="001115DF"/>
    <w:rsid w:val="001116CE"/>
    <w:rsid w:val="0011211E"/>
    <w:rsid w:val="0011255E"/>
    <w:rsid w:val="00112B6D"/>
    <w:rsid w:val="00112E27"/>
    <w:rsid w:val="00112F5D"/>
    <w:rsid w:val="00112FBE"/>
    <w:rsid w:val="00113713"/>
    <w:rsid w:val="00116008"/>
    <w:rsid w:val="001160E3"/>
    <w:rsid w:val="00116703"/>
    <w:rsid w:val="00117886"/>
    <w:rsid w:val="00117DD7"/>
    <w:rsid w:val="00117F4F"/>
    <w:rsid w:val="00120186"/>
    <w:rsid w:val="00120409"/>
    <w:rsid w:val="001205B8"/>
    <w:rsid w:val="00120F5D"/>
    <w:rsid w:val="0012136E"/>
    <w:rsid w:val="001218A9"/>
    <w:rsid w:val="001218D9"/>
    <w:rsid w:val="001219AE"/>
    <w:rsid w:val="00121BEB"/>
    <w:rsid w:val="00121C31"/>
    <w:rsid w:val="00121CA3"/>
    <w:rsid w:val="00121F2F"/>
    <w:rsid w:val="0012209C"/>
    <w:rsid w:val="001221A6"/>
    <w:rsid w:val="00122599"/>
    <w:rsid w:val="001227DF"/>
    <w:rsid w:val="00122CCD"/>
    <w:rsid w:val="00123271"/>
    <w:rsid w:val="0012329B"/>
    <w:rsid w:val="00123B0E"/>
    <w:rsid w:val="00123C2E"/>
    <w:rsid w:val="00123E3B"/>
    <w:rsid w:val="00123EC1"/>
    <w:rsid w:val="00123ED5"/>
    <w:rsid w:val="00123FFF"/>
    <w:rsid w:val="0012468C"/>
    <w:rsid w:val="00124B6B"/>
    <w:rsid w:val="00124E03"/>
    <w:rsid w:val="00124FCC"/>
    <w:rsid w:val="00126B43"/>
    <w:rsid w:val="001304B6"/>
    <w:rsid w:val="001308F5"/>
    <w:rsid w:val="001318A8"/>
    <w:rsid w:val="001318C4"/>
    <w:rsid w:val="0013207D"/>
    <w:rsid w:val="0013222F"/>
    <w:rsid w:val="001324D1"/>
    <w:rsid w:val="001326AC"/>
    <w:rsid w:val="001329FD"/>
    <w:rsid w:val="00132E02"/>
    <w:rsid w:val="00132FE7"/>
    <w:rsid w:val="00133158"/>
    <w:rsid w:val="001337DB"/>
    <w:rsid w:val="00133C18"/>
    <w:rsid w:val="00133D56"/>
    <w:rsid w:val="001342BA"/>
    <w:rsid w:val="00134BD6"/>
    <w:rsid w:val="00136056"/>
    <w:rsid w:val="001361DA"/>
    <w:rsid w:val="001363BA"/>
    <w:rsid w:val="00136716"/>
    <w:rsid w:val="00136D8B"/>
    <w:rsid w:val="00136DE8"/>
    <w:rsid w:val="0013737D"/>
    <w:rsid w:val="0014010F"/>
    <w:rsid w:val="00140E05"/>
    <w:rsid w:val="00142462"/>
    <w:rsid w:val="00143631"/>
    <w:rsid w:val="00144192"/>
    <w:rsid w:val="001441CB"/>
    <w:rsid w:val="001443CB"/>
    <w:rsid w:val="00144920"/>
    <w:rsid w:val="00144E45"/>
    <w:rsid w:val="001454CE"/>
    <w:rsid w:val="00146044"/>
    <w:rsid w:val="001462A5"/>
    <w:rsid w:val="00146574"/>
    <w:rsid w:val="00146880"/>
    <w:rsid w:val="00146AD9"/>
    <w:rsid w:val="001472C4"/>
    <w:rsid w:val="00147F29"/>
    <w:rsid w:val="00150CAB"/>
    <w:rsid w:val="0015247C"/>
    <w:rsid w:val="00152B1B"/>
    <w:rsid w:val="00152F2E"/>
    <w:rsid w:val="00153D41"/>
    <w:rsid w:val="00153DAF"/>
    <w:rsid w:val="00153F28"/>
    <w:rsid w:val="00154348"/>
    <w:rsid w:val="001545D6"/>
    <w:rsid w:val="00154A72"/>
    <w:rsid w:val="001551FC"/>
    <w:rsid w:val="00155449"/>
    <w:rsid w:val="00155458"/>
    <w:rsid w:val="00155696"/>
    <w:rsid w:val="00155855"/>
    <w:rsid w:val="0015609A"/>
    <w:rsid w:val="0015610A"/>
    <w:rsid w:val="001562A6"/>
    <w:rsid w:val="00156E9C"/>
    <w:rsid w:val="001571AB"/>
    <w:rsid w:val="0015760F"/>
    <w:rsid w:val="00160329"/>
    <w:rsid w:val="00160371"/>
    <w:rsid w:val="001607C6"/>
    <w:rsid w:val="001613B1"/>
    <w:rsid w:val="00162258"/>
    <w:rsid w:val="00162334"/>
    <w:rsid w:val="001623C0"/>
    <w:rsid w:val="0016276D"/>
    <w:rsid w:val="001629AF"/>
    <w:rsid w:val="0016395F"/>
    <w:rsid w:val="00163F2F"/>
    <w:rsid w:val="00164161"/>
    <w:rsid w:val="001641D6"/>
    <w:rsid w:val="001658BD"/>
    <w:rsid w:val="00165DBE"/>
    <w:rsid w:val="001663F2"/>
    <w:rsid w:val="001665E9"/>
    <w:rsid w:val="00166706"/>
    <w:rsid w:val="00170097"/>
    <w:rsid w:val="0017035C"/>
    <w:rsid w:val="001703DF"/>
    <w:rsid w:val="00170776"/>
    <w:rsid w:val="00170E1C"/>
    <w:rsid w:val="00170F55"/>
    <w:rsid w:val="00171ABE"/>
    <w:rsid w:val="00171BCC"/>
    <w:rsid w:val="00171CC4"/>
    <w:rsid w:val="00171D8E"/>
    <w:rsid w:val="00172EBD"/>
    <w:rsid w:val="00173698"/>
    <w:rsid w:val="00173B87"/>
    <w:rsid w:val="00173E24"/>
    <w:rsid w:val="00173FF7"/>
    <w:rsid w:val="0017443A"/>
    <w:rsid w:val="00174878"/>
    <w:rsid w:val="0017498C"/>
    <w:rsid w:val="00174FBB"/>
    <w:rsid w:val="00175829"/>
    <w:rsid w:val="001759AC"/>
    <w:rsid w:val="00176085"/>
    <w:rsid w:val="00176B5A"/>
    <w:rsid w:val="00177AFE"/>
    <w:rsid w:val="00177C0E"/>
    <w:rsid w:val="00180888"/>
    <w:rsid w:val="00180FB8"/>
    <w:rsid w:val="001812ED"/>
    <w:rsid w:val="001813AD"/>
    <w:rsid w:val="0018177A"/>
    <w:rsid w:val="0018191D"/>
    <w:rsid w:val="0018241A"/>
    <w:rsid w:val="0018297D"/>
    <w:rsid w:val="0018298C"/>
    <w:rsid w:val="00182D1C"/>
    <w:rsid w:val="001836A4"/>
    <w:rsid w:val="00183D33"/>
    <w:rsid w:val="001845F3"/>
    <w:rsid w:val="00184AAE"/>
    <w:rsid w:val="00184B09"/>
    <w:rsid w:val="00184E92"/>
    <w:rsid w:val="0018507A"/>
    <w:rsid w:val="001853AB"/>
    <w:rsid w:val="00185BFF"/>
    <w:rsid w:val="00185D3C"/>
    <w:rsid w:val="001861C7"/>
    <w:rsid w:val="001862CA"/>
    <w:rsid w:val="0018636F"/>
    <w:rsid w:val="0018756C"/>
    <w:rsid w:val="00187C20"/>
    <w:rsid w:val="001908F9"/>
    <w:rsid w:val="001913C7"/>
    <w:rsid w:val="00191488"/>
    <w:rsid w:val="0019153B"/>
    <w:rsid w:val="001918D8"/>
    <w:rsid w:val="001920FE"/>
    <w:rsid w:val="0019256C"/>
    <w:rsid w:val="001927C7"/>
    <w:rsid w:val="00193223"/>
    <w:rsid w:val="00193265"/>
    <w:rsid w:val="00193A4B"/>
    <w:rsid w:val="0019605F"/>
    <w:rsid w:val="00196366"/>
    <w:rsid w:val="001964CC"/>
    <w:rsid w:val="001965E2"/>
    <w:rsid w:val="001969C7"/>
    <w:rsid w:val="00196A13"/>
    <w:rsid w:val="001971E6"/>
    <w:rsid w:val="0019768F"/>
    <w:rsid w:val="001A05C2"/>
    <w:rsid w:val="001A0FCC"/>
    <w:rsid w:val="001A1A49"/>
    <w:rsid w:val="001A2386"/>
    <w:rsid w:val="001A277B"/>
    <w:rsid w:val="001A2D3D"/>
    <w:rsid w:val="001A2E04"/>
    <w:rsid w:val="001A385E"/>
    <w:rsid w:val="001A44C3"/>
    <w:rsid w:val="001A4874"/>
    <w:rsid w:val="001A4ED2"/>
    <w:rsid w:val="001A576F"/>
    <w:rsid w:val="001A5B3D"/>
    <w:rsid w:val="001A5D1B"/>
    <w:rsid w:val="001A6580"/>
    <w:rsid w:val="001A6787"/>
    <w:rsid w:val="001A67F7"/>
    <w:rsid w:val="001A683D"/>
    <w:rsid w:val="001A6DC2"/>
    <w:rsid w:val="001A6F30"/>
    <w:rsid w:val="001A7756"/>
    <w:rsid w:val="001A78B2"/>
    <w:rsid w:val="001A7E8A"/>
    <w:rsid w:val="001B0C5B"/>
    <w:rsid w:val="001B1158"/>
    <w:rsid w:val="001B117A"/>
    <w:rsid w:val="001B133A"/>
    <w:rsid w:val="001B1893"/>
    <w:rsid w:val="001B20C2"/>
    <w:rsid w:val="001B20FE"/>
    <w:rsid w:val="001B30A8"/>
    <w:rsid w:val="001B3346"/>
    <w:rsid w:val="001B36AF"/>
    <w:rsid w:val="001B39B3"/>
    <w:rsid w:val="001B47A7"/>
    <w:rsid w:val="001B4CA8"/>
    <w:rsid w:val="001B4F1E"/>
    <w:rsid w:val="001B5864"/>
    <w:rsid w:val="001B607F"/>
    <w:rsid w:val="001B6121"/>
    <w:rsid w:val="001B6F00"/>
    <w:rsid w:val="001B6F5E"/>
    <w:rsid w:val="001B7460"/>
    <w:rsid w:val="001B7B95"/>
    <w:rsid w:val="001C0108"/>
    <w:rsid w:val="001C0140"/>
    <w:rsid w:val="001C0722"/>
    <w:rsid w:val="001C076B"/>
    <w:rsid w:val="001C07B5"/>
    <w:rsid w:val="001C3648"/>
    <w:rsid w:val="001C4102"/>
    <w:rsid w:val="001C4640"/>
    <w:rsid w:val="001C5B4E"/>
    <w:rsid w:val="001C5D90"/>
    <w:rsid w:val="001C698D"/>
    <w:rsid w:val="001C6EE2"/>
    <w:rsid w:val="001C74A5"/>
    <w:rsid w:val="001C7850"/>
    <w:rsid w:val="001C7E7D"/>
    <w:rsid w:val="001D0AF6"/>
    <w:rsid w:val="001D1151"/>
    <w:rsid w:val="001D1CB2"/>
    <w:rsid w:val="001D24D3"/>
    <w:rsid w:val="001D2B9B"/>
    <w:rsid w:val="001D39F0"/>
    <w:rsid w:val="001D3BFC"/>
    <w:rsid w:val="001D4386"/>
    <w:rsid w:val="001D4C19"/>
    <w:rsid w:val="001D54FD"/>
    <w:rsid w:val="001D5570"/>
    <w:rsid w:val="001D569E"/>
    <w:rsid w:val="001D5EE5"/>
    <w:rsid w:val="001D62BF"/>
    <w:rsid w:val="001D6861"/>
    <w:rsid w:val="001D6E0F"/>
    <w:rsid w:val="001D7294"/>
    <w:rsid w:val="001D7396"/>
    <w:rsid w:val="001D7786"/>
    <w:rsid w:val="001D7B2D"/>
    <w:rsid w:val="001E04D0"/>
    <w:rsid w:val="001E08B2"/>
    <w:rsid w:val="001E1245"/>
    <w:rsid w:val="001E1629"/>
    <w:rsid w:val="001E20E3"/>
    <w:rsid w:val="001E28D6"/>
    <w:rsid w:val="001E2FD6"/>
    <w:rsid w:val="001E3DF2"/>
    <w:rsid w:val="001E4739"/>
    <w:rsid w:val="001E4A34"/>
    <w:rsid w:val="001E4BC2"/>
    <w:rsid w:val="001E4E9B"/>
    <w:rsid w:val="001E577C"/>
    <w:rsid w:val="001E5D74"/>
    <w:rsid w:val="001E6315"/>
    <w:rsid w:val="001E6B70"/>
    <w:rsid w:val="001E6E71"/>
    <w:rsid w:val="001E72F0"/>
    <w:rsid w:val="001E749E"/>
    <w:rsid w:val="001F01EB"/>
    <w:rsid w:val="001F0840"/>
    <w:rsid w:val="001F0DA0"/>
    <w:rsid w:val="001F0E0E"/>
    <w:rsid w:val="001F11CA"/>
    <w:rsid w:val="001F1252"/>
    <w:rsid w:val="001F1781"/>
    <w:rsid w:val="001F1DA3"/>
    <w:rsid w:val="001F1EB9"/>
    <w:rsid w:val="001F299C"/>
    <w:rsid w:val="001F2AE2"/>
    <w:rsid w:val="001F2B5E"/>
    <w:rsid w:val="001F37F8"/>
    <w:rsid w:val="001F3B16"/>
    <w:rsid w:val="001F3C1F"/>
    <w:rsid w:val="001F3D03"/>
    <w:rsid w:val="001F3D75"/>
    <w:rsid w:val="001F414F"/>
    <w:rsid w:val="001F42A4"/>
    <w:rsid w:val="001F4476"/>
    <w:rsid w:val="001F49AE"/>
    <w:rsid w:val="001F4CD4"/>
    <w:rsid w:val="001F4FDD"/>
    <w:rsid w:val="001F51AF"/>
    <w:rsid w:val="001F53A7"/>
    <w:rsid w:val="001F5647"/>
    <w:rsid w:val="001F5B12"/>
    <w:rsid w:val="001F5D33"/>
    <w:rsid w:val="001F606B"/>
    <w:rsid w:val="001F6352"/>
    <w:rsid w:val="001F6D3C"/>
    <w:rsid w:val="001F7945"/>
    <w:rsid w:val="001F7D71"/>
    <w:rsid w:val="0020013C"/>
    <w:rsid w:val="00200802"/>
    <w:rsid w:val="00200BC4"/>
    <w:rsid w:val="0020214A"/>
    <w:rsid w:val="00203668"/>
    <w:rsid w:val="00203776"/>
    <w:rsid w:val="002039D7"/>
    <w:rsid w:val="00203A7C"/>
    <w:rsid w:val="00204033"/>
    <w:rsid w:val="002045F0"/>
    <w:rsid w:val="00204BEA"/>
    <w:rsid w:val="00204C38"/>
    <w:rsid w:val="00204C87"/>
    <w:rsid w:val="002051F7"/>
    <w:rsid w:val="00205351"/>
    <w:rsid w:val="00205730"/>
    <w:rsid w:val="00205C45"/>
    <w:rsid w:val="0020697B"/>
    <w:rsid w:val="00206F34"/>
    <w:rsid w:val="00207880"/>
    <w:rsid w:val="00207F7D"/>
    <w:rsid w:val="00210024"/>
    <w:rsid w:val="00210096"/>
    <w:rsid w:val="0021019B"/>
    <w:rsid w:val="00210426"/>
    <w:rsid w:val="00210A8C"/>
    <w:rsid w:val="00210EB0"/>
    <w:rsid w:val="00211141"/>
    <w:rsid w:val="00211A0D"/>
    <w:rsid w:val="00211A42"/>
    <w:rsid w:val="00211B7C"/>
    <w:rsid w:val="00212E0E"/>
    <w:rsid w:val="00213613"/>
    <w:rsid w:val="002136ED"/>
    <w:rsid w:val="002137BD"/>
    <w:rsid w:val="00214258"/>
    <w:rsid w:val="002146C4"/>
    <w:rsid w:val="00214D48"/>
    <w:rsid w:val="00215DA4"/>
    <w:rsid w:val="0021621F"/>
    <w:rsid w:val="00216354"/>
    <w:rsid w:val="00216E2B"/>
    <w:rsid w:val="0021716A"/>
    <w:rsid w:val="0021781D"/>
    <w:rsid w:val="002179A0"/>
    <w:rsid w:val="00217D4A"/>
    <w:rsid w:val="00220776"/>
    <w:rsid w:val="00220BCA"/>
    <w:rsid w:val="00220C72"/>
    <w:rsid w:val="002210F1"/>
    <w:rsid w:val="00221B15"/>
    <w:rsid w:val="00221BCA"/>
    <w:rsid w:val="0022202F"/>
    <w:rsid w:val="00222106"/>
    <w:rsid w:val="0022222B"/>
    <w:rsid w:val="002224A4"/>
    <w:rsid w:val="0022277C"/>
    <w:rsid w:val="0022283C"/>
    <w:rsid w:val="00222841"/>
    <w:rsid w:val="002229F1"/>
    <w:rsid w:val="00222FEB"/>
    <w:rsid w:val="0022344C"/>
    <w:rsid w:val="00223C4F"/>
    <w:rsid w:val="00224341"/>
    <w:rsid w:val="00224422"/>
    <w:rsid w:val="00224F85"/>
    <w:rsid w:val="002256DB"/>
    <w:rsid w:val="00225864"/>
    <w:rsid w:val="0022618D"/>
    <w:rsid w:val="0022631A"/>
    <w:rsid w:val="0022657C"/>
    <w:rsid w:val="0022663B"/>
    <w:rsid w:val="00226816"/>
    <w:rsid w:val="0022688D"/>
    <w:rsid w:val="00226CC2"/>
    <w:rsid w:val="002270B0"/>
    <w:rsid w:val="00227143"/>
    <w:rsid w:val="002272F6"/>
    <w:rsid w:val="002274CD"/>
    <w:rsid w:val="002277E4"/>
    <w:rsid w:val="00227A35"/>
    <w:rsid w:val="00230140"/>
    <w:rsid w:val="00230594"/>
    <w:rsid w:val="0023091B"/>
    <w:rsid w:val="00230D2A"/>
    <w:rsid w:val="00231298"/>
    <w:rsid w:val="00231328"/>
    <w:rsid w:val="00232633"/>
    <w:rsid w:val="00232895"/>
    <w:rsid w:val="00233350"/>
    <w:rsid w:val="00233BCA"/>
    <w:rsid w:val="00233CA5"/>
    <w:rsid w:val="00234627"/>
    <w:rsid w:val="00235516"/>
    <w:rsid w:val="00235661"/>
    <w:rsid w:val="002358EA"/>
    <w:rsid w:val="00235BD2"/>
    <w:rsid w:val="00236401"/>
    <w:rsid w:val="00236786"/>
    <w:rsid w:val="002367B2"/>
    <w:rsid w:val="00237449"/>
    <w:rsid w:val="00240132"/>
    <w:rsid w:val="002401F6"/>
    <w:rsid w:val="002402DA"/>
    <w:rsid w:val="0024084F"/>
    <w:rsid w:val="00240AFA"/>
    <w:rsid w:val="00241481"/>
    <w:rsid w:val="0024194F"/>
    <w:rsid w:val="002419B9"/>
    <w:rsid w:val="00241DAF"/>
    <w:rsid w:val="00241F8D"/>
    <w:rsid w:val="002422B7"/>
    <w:rsid w:val="0024263F"/>
    <w:rsid w:val="00242E15"/>
    <w:rsid w:val="00243956"/>
    <w:rsid w:val="002441DB"/>
    <w:rsid w:val="00244475"/>
    <w:rsid w:val="002445B5"/>
    <w:rsid w:val="00244EA7"/>
    <w:rsid w:val="0024533F"/>
    <w:rsid w:val="002465AB"/>
    <w:rsid w:val="002473F2"/>
    <w:rsid w:val="00247FD9"/>
    <w:rsid w:val="00250676"/>
    <w:rsid w:val="00251174"/>
    <w:rsid w:val="0025217F"/>
    <w:rsid w:val="00252C04"/>
    <w:rsid w:val="00252D43"/>
    <w:rsid w:val="00252E81"/>
    <w:rsid w:val="002532A6"/>
    <w:rsid w:val="00253610"/>
    <w:rsid w:val="00253F70"/>
    <w:rsid w:val="00254A10"/>
    <w:rsid w:val="00254BFE"/>
    <w:rsid w:val="00255867"/>
    <w:rsid w:val="0025641F"/>
    <w:rsid w:val="002569DE"/>
    <w:rsid w:val="00257594"/>
    <w:rsid w:val="0025765A"/>
    <w:rsid w:val="0025781D"/>
    <w:rsid w:val="002578D7"/>
    <w:rsid w:val="00257E0F"/>
    <w:rsid w:val="0026014F"/>
    <w:rsid w:val="0026018A"/>
    <w:rsid w:val="002602FA"/>
    <w:rsid w:val="0026140A"/>
    <w:rsid w:val="002614E4"/>
    <w:rsid w:val="002616EA"/>
    <w:rsid w:val="00262346"/>
    <w:rsid w:val="00263C79"/>
    <w:rsid w:val="00263CA8"/>
    <w:rsid w:val="0026456E"/>
    <w:rsid w:val="00264A13"/>
    <w:rsid w:val="00265071"/>
    <w:rsid w:val="0026567E"/>
    <w:rsid w:val="002656FE"/>
    <w:rsid w:val="00265725"/>
    <w:rsid w:val="002657B6"/>
    <w:rsid w:val="00266419"/>
    <w:rsid w:val="0026656B"/>
    <w:rsid w:val="00266704"/>
    <w:rsid w:val="00266761"/>
    <w:rsid w:val="0026709F"/>
    <w:rsid w:val="002674C0"/>
    <w:rsid w:val="002679C5"/>
    <w:rsid w:val="00267C94"/>
    <w:rsid w:val="00270216"/>
    <w:rsid w:val="002702DB"/>
    <w:rsid w:val="002705D9"/>
    <w:rsid w:val="00270DA5"/>
    <w:rsid w:val="00270EDD"/>
    <w:rsid w:val="0027199B"/>
    <w:rsid w:val="00272428"/>
    <w:rsid w:val="002732F5"/>
    <w:rsid w:val="00273736"/>
    <w:rsid w:val="00273E1F"/>
    <w:rsid w:val="002742E4"/>
    <w:rsid w:val="00274C16"/>
    <w:rsid w:val="00275802"/>
    <w:rsid w:val="00275E54"/>
    <w:rsid w:val="00275F80"/>
    <w:rsid w:val="002761EC"/>
    <w:rsid w:val="002769AC"/>
    <w:rsid w:val="00276CBC"/>
    <w:rsid w:val="0027704E"/>
    <w:rsid w:val="00277213"/>
    <w:rsid w:val="00277282"/>
    <w:rsid w:val="002772D8"/>
    <w:rsid w:val="00277452"/>
    <w:rsid w:val="00280285"/>
    <w:rsid w:val="00280A8F"/>
    <w:rsid w:val="00280B46"/>
    <w:rsid w:val="00280ED8"/>
    <w:rsid w:val="00282700"/>
    <w:rsid w:val="00282831"/>
    <w:rsid w:val="00282896"/>
    <w:rsid w:val="00282F37"/>
    <w:rsid w:val="0028335D"/>
    <w:rsid w:val="002839B8"/>
    <w:rsid w:val="00284BAC"/>
    <w:rsid w:val="00284D31"/>
    <w:rsid w:val="002850B5"/>
    <w:rsid w:val="00285393"/>
    <w:rsid w:val="0028594A"/>
    <w:rsid w:val="00286946"/>
    <w:rsid w:val="00286AA8"/>
    <w:rsid w:val="00286BD7"/>
    <w:rsid w:val="00286D00"/>
    <w:rsid w:val="00286D24"/>
    <w:rsid w:val="00286DBF"/>
    <w:rsid w:val="00286F93"/>
    <w:rsid w:val="00287598"/>
    <w:rsid w:val="00287778"/>
    <w:rsid w:val="0028782D"/>
    <w:rsid w:val="002878A7"/>
    <w:rsid w:val="00287C1C"/>
    <w:rsid w:val="00290EB4"/>
    <w:rsid w:val="00291026"/>
    <w:rsid w:val="0029163A"/>
    <w:rsid w:val="0029171C"/>
    <w:rsid w:val="00291C04"/>
    <w:rsid w:val="00291F77"/>
    <w:rsid w:val="00292299"/>
    <w:rsid w:val="00292DAD"/>
    <w:rsid w:val="00293CB9"/>
    <w:rsid w:val="00293E19"/>
    <w:rsid w:val="00293E2C"/>
    <w:rsid w:val="002945D2"/>
    <w:rsid w:val="00294C5D"/>
    <w:rsid w:val="00294D4F"/>
    <w:rsid w:val="00295608"/>
    <w:rsid w:val="00295932"/>
    <w:rsid w:val="00295ADF"/>
    <w:rsid w:val="00297417"/>
    <w:rsid w:val="002A006C"/>
    <w:rsid w:val="002A020C"/>
    <w:rsid w:val="002A0221"/>
    <w:rsid w:val="002A0D00"/>
    <w:rsid w:val="002A1E8A"/>
    <w:rsid w:val="002A2D4C"/>
    <w:rsid w:val="002A3B4C"/>
    <w:rsid w:val="002A3D43"/>
    <w:rsid w:val="002A3E3D"/>
    <w:rsid w:val="002A42BB"/>
    <w:rsid w:val="002A4A73"/>
    <w:rsid w:val="002A50A5"/>
    <w:rsid w:val="002A5759"/>
    <w:rsid w:val="002A5825"/>
    <w:rsid w:val="002A591C"/>
    <w:rsid w:val="002A5B26"/>
    <w:rsid w:val="002A6B81"/>
    <w:rsid w:val="002A6BC5"/>
    <w:rsid w:val="002A7340"/>
    <w:rsid w:val="002A7770"/>
    <w:rsid w:val="002A7849"/>
    <w:rsid w:val="002A7B45"/>
    <w:rsid w:val="002A7BD1"/>
    <w:rsid w:val="002B090E"/>
    <w:rsid w:val="002B1397"/>
    <w:rsid w:val="002B193E"/>
    <w:rsid w:val="002B1D8E"/>
    <w:rsid w:val="002B1FDF"/>
    <w:rsid w:val="002B24CD"/>
    <w:rsid w:val="002B47CD"/>
    <w:rsid w:val="002B54B3"/>
    <w:rsid w:val="002B55C3"/>
    <w:rsid w:val="002B56B8"/>
    <w:rsid w:val="002B5807"/>
    <w:rsid w:val="002B5BB0"/>
    <w:rsid w:val="002B6FD4"/>
    <w:rsid w:val="002B7743"/>
    <w:rsid w:val="002B7FD8"/>
    <w:rsid w:val="002C0164"/>
    <w:rsid w:val="002C01D5"/>
    <w:rsid w:val="002C0E18"/>
    <w:rsid w:val="002C13C7"/>
    <w:rsid w:val="002C148F"/>
    <w:rsid w:val="002C1E04"/>
    <w:rsid w:val="002C2B86"/>
    <w:rsid w:val="002C2EB8"/>
    <w:rsid w:val="002C3CE7"/>
    <w:rsid w:val="002C3ED8"/>
    <w:rsid w:val="002C3EDF"/>
    <w:rsid w:val="002C4250"/>
    <w:rsid w:val="002C502C"/>
    <w:rsid w:val="002C5394"/>
    <w:rsid w:val="002C55DC"/>
    <w:rsid w:val="002C5650"/>
    <w:rsid w:val="002C6551"/>
    <w:rsid w:val="002C75C7"/>
    <w:rsid w:val="002D04CA"/>
    <w:rsid w:val="002D07A6"/>
    <w:rsid w:val="002D0D07"/>
    <w:rsid w:val="002D14A6"/>
    <w:rsid w:val="002D16F5"/>
    <w:rsid w:val="002D1FA5"/>
    <w:rsid w:val="002D224D"/>
    <w:rsid w:val="002D243B"/>
    <w:rsid w:val="002D2658"/>
    <w:rsid w:val="002D2660"/>
    <w:rsid w:val="002D4F72"/>
    <w:rsid w:val="002D56F1"/>
    <w:rsid w:val="002D5929"/>
    <w:rsid w:val="002D5C34"/>
    <w:rsid w:val="002D6BCE"/>
    <w:rsid w:val="002D7053"/>
    <w:rsid w:val="002D7566"/>
    <w:rsid w:val="002E01B1"/>
    <w:rsid w:val="002E09BD"/>
    <w:rsid w:val="002E0D51"/>
    <w:rsid w:val="002E19DE"/>
    <w:rsid w:val="002E2128"/>
    <w:rsid w:val="002E24EA"/>
    <w:rsid w:val="002E3792"/>
    <w:rsid w:val="002E3E88"/>
    <w:rsid w:val="002E4B08"/>
    <w:rsid w:val="002E50E3"/>
    <w:rsid w:val="002E54F7"/>
    <w:rsid w:val="002E5A68"/>
    <w:rsid w:val="002E5A90"/>
    <w:rsid w:val="002E5D19"/>
    <w:rsid w:val="002E65F6"/>
    <w:rsid w:val="002E7691"/>
    <w:rsid w:val="002E7840"/>
    <w:rsid w:val="002F0B65"/>
    <w:rsid w:val="002F0D0D"/>
    <w:rsid w:val="002F14CF"/>
    <w:rsid w:val="002F1980"/>
    <w:rsid w:val="002F1B7E"/>
    <w:rsid w:val="002F2113"/>
    <w:rsid w:val="002F27E9"/>
    <w:rsid w:val="002F2D86"/>
    <w:rsid w:val="002F34AC"/>
    <w:rsid w:val="002F413E"/>
    <w:rsid w:val="002F4676"/>
    <w:rsid w:val="002F4C61"/>
    <w:rsid w:val="002F4E64"/>
    <w:rsid w:val="002F5532"/>
    <w:rsid w:val="002F5A31"/>
    <w:rsid w:val="002F6015"/>
    <w:rsid w:val="002F6258"/>
    <w:rsid w:val="002F64A9"/>
    <w:rsid w:val="002F69A7"/>
    <w:rsid w:val="002F6B97"/>
    <w:rsid w:val="002F7439"/>
    <w:rsid w:val="002F7659"/>
    <w:rsid w:val="002F7F88"/>
    <w:rsid w:val="003005F5"/>
    <w:rsid w:val="0030162E"/>
    <w:rsid w:val="003017FF"/>
    <w:rsid w:val="00301B0B"/>
    <w:rsid w:val="00302E53"/>
    <w:rsid w:val="003035A6"/>
    <w:rsid w:val="003037D8"/>
    <w:rsid w:val="00303ABF"/>
    <w:rsid w:val="00303C2E"/>
    <w:rsid w:val="003057A7"/>
    <w:rsid w:val="00305CEB"/>
    <w:rsid w:val="00305F45"/>
    <w:rsid w:val="003063CE"/>
    <w:rsid w:val="0030653F"/>
    <w:rsid w:val="003068DD"/>
    <w:rsid w:val="00306A88"/>
    <w:rsid w:val="00306B0D"/>
    <w:rsid w:val="003077B4"/>
    <w:rsid w:val="003077EA"/>
    <w:rsid w:val="00307F60"/>
    <w:rsid w:val="00310A09"/>
    <w:rsid w:val="00310C71"/>
    <w:rsid w:val="00310D7A"/>
    <w:rsid w:val="003116B9"/>
    <w:rsid w:val="00311751"/>
    <w:rsid w:val="003119DD"/>
    <w:rsid w:val="00311BD9"/>
    <w:rsid w:val="00311C9F"/>
    <w:rsid w:val="00312411"/>
    <w:rsid w:val="00313680"/>
    <w:rsid w:val="003138FD"/>
    <w:rsid w:val="0031416D"/>
    <w:rsid w:val="003143AA"/>
    <w:rsid w:val="00314429"/>
    <w:rsid w:val="00314516"/>
    <w:rsid w:val="003146C1"/>
    <w:rsid w:val="00314ABC"/>
    <w:rsid w:val="00314B58"/>
    <w:rsid w:val="00315418"/>
    <w:rsid w:val="003157CF"/>
    <w:rsid w:val="00315BA8"/>
    <w:rsid w:val="00315BED"/>
    <w:rsid w:val="00315FAC"/>
    <w:rsid w:val="0031605A"/>
    <w:rsid w:val="00316068"/>
    <w:rsid w:val="00316136"/>
    <w:rsid w:val="003162A9"/>
    <w:rsid w:val="00316721"/>
    <w:rsid w:val="00320383"/>
    <w:rsid w:val="00320924"/>
    <w:rsid w:val="00320E52"/>
    <w:rsid w:val="00321314"/>
    <w:rsid w:val="00321799"/>
    <w:rsid w:val="00321FA3"/>
    <w:rsid w:val="00322385"/>
    <w:rsid w:val="00322ACA"/>
    <w:rsid w:val="00322B58"/>
    <w:rsid w:val="00322F7E"/>
    <w:rsid w:val="0032319A"/>
    <w:rsid w:val="00323455"/>
    <w:rsid w:val="003234B4"/>
    <w:rsid w:val="003236EF"/>
    <w:rsid w:val="00323CCE"/>
    <w:rsid w:val="00324524"/>
    <w:rsid w:val="00325336"/>
    <w:rsid w:val="003259AF"/>
    <w:rsid w:val="00325DE3"/>
    <w:rsid w:val="00326392"/>
    <w:rsid w:val="00327299"/>
    <w:rsid w:val="00327383"/>
    <w:rsid w:val="003275FE"/>
    <w:rsid w:val="00327820"/>
    <w:rsid w:val="003304B0"/>
    <w:rsid w:val="00331A30"/>
    <w:rsid w:val="003332EF"/>
    <w:rsid w:val="0033355E"/>
    <w:rsid w:val="003336B2"/>
    <w:rsid w:val="00333BB3"/>
    <w:rsid w:val="00333C4F"/>
    <w:rsid w:val="00333C6C"/>
    <w:rsid w:val="00333EB6"/>
    <w:rsid w:val="003341AF"/>
    <w:rsid w:val="003352DF"/>
    <w:rsid w:val="00335B87"/>
    <w:rsid w:val="00335E55"/>
    <w:rsid w:val="003365EF"/>
    <w:rsid w:val="00337243"/>
    <w:rsid w:val="0034013D"/>
    <w:rsid w:val="00340286"/>
    <w:rsid w:val="0034037F"/>
    <w:rsid w:val="00340640"/>
    <w:rsid w:val="00340C83"/>
    <w:rsid w:val="00340E06"/>
    <w:rsid w:val="00341942"/>
    <w:rsid w:val="003428F0"/>
    <w:rsid w:val="00342B71"/>
    <w:rsid w:val="003438A6"/>
    <w:rsid w:val="00344169"/>
    <w:rsid w:val="003441FA"/>
    <w:rsid w:val="00344659"/>
    <w:rsid w:val="00344A18"/>
    <w:rsid w:val="00344A73"/>
    <w:rsid w:val="003456FA"/>
    <w:rsid w:val="00345765"/>
    <w:rsid w:val="0034582B"/>
    <w:rsid w:val="00345FE1"/>
    <w:rsid w:val="0034609C"/>
    <w:rsid w:val="0034631B"/>
    <w:rsid w:val="003474EC"/>
    <w:rsid w:val="00347C3A"/>
    <w:rsid w:val="00350277"/>
    <w:rsid w:val="00350811"/>
    <w:rsid w:val="0035221E"/>
    <w:rsid w:val="0035221F"/>
    <w:rsid w:val="00352425"/>
    <w:rsid w:val="00352564"/>
    <w:rsid w:val="00352613"/>
    <w:rsid w:val="003527BE"/>
    <w:rsid w:val="003539C7"/>
    <w:rsid w:val="00353C72"/>
    <w:rsid w:val="00353D8B"/>
    <w:rsid w:val="00354D3F"/>
    <w:rsid w:val="003551AE"/>
    <w:rsid w:val="003563AD"/>
    <w:rsid w:val="003567DC"/>
    <w:rsid w:val="00356A75"/>
    <w:rsid w:val="00356E72"/>
    <w:rsid w:val="00356FC8"/>
    <w:rsid w:val="003570D8"/>
    <w:rsid w:val="003571C3"/>
    <w:rsid w:val="00357F93"/>
    <w:rsid w:val="003608E7"/>
    <w:rsid w:val="00360AA0"/>
    <w:rsid w:val="00360D6D"/>
    <w:rsid w:val="00361DB0"/>
    <w:rsid w:val="00362295"/>
    <w:rsid w:val="00362300"/>
    <w:rsid w:val="00362CFE"/>
    <w:rsid w:val="00364072"/>
    <w:rsid w:val="00364752"/>
    <w:rsid w:val="00364BBC"/>
    <w:rsid w:val="00364D82"/>
    <w:rsid w:val="003655DA"/>
    <w:rsid w:val="00366D58"/>
    <w:rsid w:val="003675D2"/>
    <w:rsid w:val="00367B16"/>
    <w:rsid w:val="00367DFE"/>
    <w:rsid w:val="00367E12"/>
    <w:rsid w:val="00367F7E"/>
    <w:rsid w:val="003703DE"/>
    <w:rsid w:val="0037074F"/>
    <w:rsid w:val="00370AB0"/>
    <w:rsid w:val="00370D45"/>
    <w:rsid w:val="00370F7B"/>
    <w:rsid w:val="00370F7D"/>
    <w:rsid w:val="00371250"/>
    <w:rsid w:val="00371666"/>
    <w:rsid w:val="00371AC6"/>
    <w:rsid w:val="00371C37"/>
    <w:rsid w:val="00371CCF"/>
    <w:rsid w:val="00371F82"/>
    <w:rsid w:val="00373075"/>
    <w:rsid w:val="00373514"/>
    <w:rsid w:val="00373B6F"/>
    <w:rsid w:val="003743B8"/>
    <w:rsid w:val="00374486"/>
    <w:rsid w:val="00374B35"/>
    <w:rsid w:val="00374B62"/>
    <w:rsid w:val="003753AD"/>
    <w:rsid w:val="00375A7D"/>
    <w:rsid w:val="00375AF2"/>
    <w:rsid w:val="003771DD"/>
    <w:rsid w:val="00377302"/>
    <w:rsid w:val="00377879"/>
    <w:rsid w:val="00380047"/>
    <w:rsid w:val="00380233"/>
    <w:rsid w:val="00380AAD"/>
    <w:rsid w:val="00380FD6"/>
    <w:rsid w:val="0038151F"/>
    <w:rsid w:val="0038194E"/>
    <w:rsid w:val="00382601"/>
    <w:rsid w:val="00382817"/>
    <w:rsid w:val="00382ADB"/>
    <w:rsid w:val="00382EEB"/>
    <w:rsid w:val="003832E9"/>
    <w:rsid w:val="00383A26"/>
    <w:rsid w:val="00383D8A"/>
    <w:rsid w:val="00384437"/>
    <w:rsid w:val="00384DC9"/>
    <w:rsid w:val="00385974"/>
    <w:rsid w:val="00385B31"/>
    <w:rsid w:val="00386F47"/>
    <w:rsid w:val="00387713"/>
    <w:rsid w:val="00387A00"/>
    <w:rsid w:val="0039036F"/>
    <w:rsid w:val="003904AF"/>
    <w:rsid w:val="00391120"/>
    <w:rsid w:val="00391231"/>
    <w:rsid w:val="00391533"/>
    <w:rsid w:val="00391893"/>
    <w:rsid w:val="00391CBE"/>
    <w:rsid w:val="00391CE1"/>
    <w:rsid w:val="00391E00"/>
    <w:rsid w:val="00392794"/>
    <w:rsid w:val="0039361A"/>
    <w:rsid w:val="003936C5"/>
    <w:rsid w:val="00393A1F"/>
    <w:rsid w:val="003941AE"/>
    <w:rsid w:val="003943F7"/>
    <w:rsid w:val="0039444D"/>
    <w:rsid w:val="003949C0"/>
    <w:rsid w:val="00395541"/>
    <w:rsid w:val="003958A9"/>
    <w:rsid w:val="003958E6"/>
    <w:rsid w:val="00395FD4"/>
    <w:rsid w:val="00396AC1"/>
    <w:rsid w:val="00396BB6"/>
    <w:rsid w:val="00397909"/>
    <w:rsid w:val="003A004E"/>
    <w:rsid w:val="003A08DE"/>
    <w:rsid w:val="003A1646"/>
    <w:rsid w:val="003A1649"/>
    <w:rsid w:val="003A195F"/>
    <w:rsid w:val="003A1A45"/>
    <w:rsid w:val="003A22E0"/>
    <w:rsid w:val="003A3361"/>
    <w:rsid w:val="003A3C0E"/>
    <w:rsid w:val="003A42CD"/>
    <w:rsid w:val="003A433E"/>
    <w:rsid w:val="003A4C24"/>
    <w:rsid w:val="003A5982"/>
    <w:rsid w:val="003A62C9"/>
    <w:rsid w:val="003A6C9F"/>
    <w:rsid w:val="003A79AE"/>
    <w:rsid w:val="003B0543"/>
    <w:rsid w:val="003B0E70"/>
    <w:rsid w:val="003B1C6D"/>
    <w:rsid w:val="003B1E20"/>
    <w:rsid w:val="003B25BC"/>
    <w:rsid w:val="003B29D1"/>
    <w:rsid w:val="003B2EF1"/>
    <w:rsid w:val="003B312B"/>
    <w:rsid w:val="003B3567"/>
    <w:rsid w:val="003B47E0"/>
    <w:rsid w:val="003B4828"/>
    <w:rsid w:val="003B4C2F"/>
    <w:rsid w:val="003B5628"/>
    <w:rsid w:val="003B5EBD"/>
    <w:rsid w:val="003B6904"/>
    <w:rsid w:val="003B6947"/>
    <w:rsid w:val="003B695B"/>
    <w:rsid w:val="003B6BAE"/>
    <w:rsid w:val="003B78BD"/>
    <w:rsid w:val="003B7C6A"/>
    <w:rsid w:val="003B7EB9"/>
    <w:rsid w:val="003C0C47"/>
    <w:rsid w:val="003C0EB8"/>
    <w:rsid w:val="003C2BDB"/>
    <w:rsid w:val="003C30A6"/>
    <w:rsid w:val="003C3AC2"/>
    <w:rsid w:val="003C3B46"/>
    <w:rsid w:val="003C646A"/>
    <w:rsid w:val="003C6A09"/>
    <w:rsid w:val="003C6A8B"/>
    <w:rsid w:val="003C6CBF"/>
    <w:rsid w:val="003C7B03"/>
    <w:rsid w:val="003D0140"/>
    <w:rsid w:val="003D09A7"/>
    <w:rsid w:val="003D0A35"/>
    <w:rsid w:val="003D18CA"/>
    <w:rsid w:val="003D18D9"/>
    <w:rsid w:val="003D241B"/>
    <w:rsid w:val="003D262C"/>
    <w:rsid w:val="003D2B00"/>
    <w:rsid w:val="003D3533"/>
    <w:rsid w:val="003D4318"/>
    <w:rsid w:val="003D4A5C"/>
    <w:rsid w:val="003D4C90"/>
    <w:rsid w:val="003D4CD9"/>
    <w:rsid w:val="003D4D17"/>
    <w:rsid w:val="003D4FEF"/>
    <w:rsid w:val="003D529F"/>
    <w:rsid w:val="003D56EA"/>
    <w:rsid w:val="003D5853"/>
    <w:rsid w:val="003D595D"/>
    <w:rsid w:val="003D5C23"/>
    <w:rsid w:val="003D6543"/>
    <w:rsid w:val="003D6EE0"/>
    <w:rsid w:val="003D7100"/>
    <w:rsid w:val="003D739A"/>
    <w:rsid w:val="003D7815"/>
    <w:rsid w:val="003D7E6C"/>
    <w:rsid w:val="003E07AE"/>
    <w:rsid w:val="003E094D"/>
    <w:rsid w:val="003E0DFA"/>
    <w:rsid w:val="003E0E4D"/>
    <w:rsid w:val="003E1B26"/>
    <w:rsid w:val="003E1D02"/>
    <w:rsid w:val="003E20EB"/>
    <w:rsid w:val="003E2EBB"/>
    <w:rsid w:val="003E3650"/>
    <w:rsid w:val="003E483F"/>
    <w:rsid w:val="003E5753"/>
    <w:rsid w:val="003E5CB8"/>
    <w:rsid w:val="003E6283"/>
    <w:rsid w:val="003E671A"/>
    <w:rsid w:val="003E6AFF"/>
    <w:rsid w:val="003E6E55"/>
    <w:rsid w:val="003E73A8"/>
    <w:rsid w:val="003E7425"/>
    <w:rsid w:val="003E7514"/>
    <w:rsid w:val="003E7694"/>
    <w:rsid w:val="003E769D"/>
    <w:rsid w:val="003E7C1A"/>
    <w:rsid w:val="003E7ECA"/>
    <w:rsid w:val="003F04CF"/>
    <w:rsid w:val="003F1DD9"/>
    <w:rsid w:val="003F30F3"/>
    <w:rsid w:val="003F4372"/>
    <w:rsid w:val="003F5F87"/>
    <w:rsid w:val="003F61CD"/>
    <w:rsid w:val="003F6A2F"/>
    <w:rsid w:val="003F6AAF"/>
    <w:rsid w:val="003F7CE4"/>
    <w:rsid w:val="004011A5"/>
    <w:rsid w:val="004012D6"/>
    <w:rsid w:val="00401479"/>
    <w:rsid w:val="0040192D"/>
    <w:rsid w:val="004021B4"/>
    <w:rsid w:val="004021D1"/>
    <w:rsid w:val="00402551"/>
    <w:rsid w:val="0040350E"/>
    <w:rsid w:val="00403EFD"/>
    <w:rsid w:val="004042FC"/>
    <w:rsid w:val="00404492"/>
    <w:rsid w:val="004046F6"/>
    <w:rsid w:val="0040472F"/>
    <w:rsid w:val="00405583"/>
    <w:rsid w:val="004059F8"/>
    <w:rsid w:val="00407DC9"/>
    <w:rsid w:val="00407E06"/>
    <w:rsid w:val="00411571"/>
    <w:rsid w:val="00411708"/>
    <w:rsid w:val="00411A83"/>
    <w:rsid w:val="00411BEC"/>
    <w:rsid w:val="00412274"/>
    <w:rsid w:val="00412370"/>
    <w:rsid w:val="00413511"/>
    <w:rsid w:val="00413D83"/>
    <w:rsid w:val="00413ECC"/>
    <w:rsid w:val="004140A3"/>
    <w:rsid w:val="00414617"/>
    <w:rsid w:val="0041482F"/>
    <w:rsid w:val="00415139"/>
    <w:rsid w:val="004156D9"/>
    <w:rsid w:val="004158CB"/>
    <w:rsid w:val="00415EB2"/>
    <w:rsid w:val="004161A8"/>
    <w:rsid w:val="004161CD"/>
    <w:rsid w:val="004164DF"/>
    <w:rsid w:val="00417332"/>
    <w:rsid w:val="00417FC0"/>
    <w:rsid w:val="004204C6"/>
    <w:rsid w:val="004211F1"/>
    <w:rsid w:val="00421D52"/>
    <w:rsid w:val="00422848"/>
    <w:rsid w:val="0042486B"/>
    <w:rsid w:val="00424956"/>
    <w:rsid w:val="00424C44"/>
    <w:rsid w:val="004251BD"/>
    <w:rsid w:val="00425307"/>
    <w:rsid w:val="004271B4"/>
    <w:rsid w:val="00427D6D"/>
    <w:rsid w:val="00427D9F"/>
    <w:rsid w:val="00427DD3"/>
    <w:rsid w:val="00430735"/>
    <w:rsid w:val="00430798"/>
    <w:rsid w:val="00431037"/>
    <w:rsid w:val="00431E51"/>
    <w:rsid w:val="00431EA0"/>
    <w:rsid w:val="004320A4"/>
    <w:rsid w:val="00433720"/>
    <w:rsid w:val="0043444E"/>
    <w:rsid w:val="00434697"/>
    <w:rsid w:val="00434B87"/>
    <w:rsid w:val="004352FD"/>
    <w:rsid w:val="0043581B"/>
    <w:rsid w:val="00436C1A"/>
    <w:rsid w:val="00436EE8"/>
    <w:rsid w:val="00436FE3"/>
    <w:rsid w:val="00440646"/>
    <w:rsid w:val="004412A0"/>
    <w:rsid w:val="0044175E"/>
    <w:rsid w:val="00441FC3"/>
    <w:rsid w:val="0044292B"/>
    <w:rsid w:val="00442A1A"/>
    <w:rsid w:val="004432EF"/>
    <w:rsid w:val="004433A5"/>
    <w:rsid w:val="00443834"/>
    <w:rsid w:val="00444043"/>
    <w:rsid w:val="0044592F"/>
    <w:rsid w:val="004461BE"/>
    <w:rsid w:val="00446335"/>
    <w:rsid w:val="00446487"/>
    <w:rsid w:val="00446F95"/>
    <w:rsid w:val="004476E8"/>
    <w:rsid w:val="00447D4E"/>
    <w:rsid w:val="004505BC"/>
    <w:rsid w:val="004524A1"/>
    <w:rsid w:val="00453952"/>
    <w:rsid w:val="00453D31"/>
    <w:rsid w:val="0045409C"/>
    <w:rsid w:val="0045427F"/>
    <w:rsid w:val="0045480C"/>
    <w:rsid w:val="00455621"/>
    <w:rsid w:val="00455A08"/>
    <w:rsid w:val="00455A63"/>
    <w:rsid w:val="00455A76"/>
    <w:rsid w:val="00455BB6"/>
    <w:rsid w:val="004560E0"/>
    <w:rsid w:val="00456672"/>
    <w:rsid w:val="00456683"/>
    <w:rsid w:val="0045680B"/>
    <w:rsid w:val="00457491"/>
    <w:rsid w:val="004575B4"/>
    <w:rsid w:val="00457A6B"/>
    <w:rsid w:val="00457BB4"/>
    <w:rsid w:val="00460156"/>
    <w:rsid w:val="0046029C"/>
    <w:rsid w:val="00460415"/>
    <w:rsid w:val="0046080E"/>
    <w:rsid w:val="00460C44"/>
    <w:rsid w:val="0046114B"/>
    <w:rsid w:val="004612E1"/>
    <w:rsid w:val="004616BB"/>
    <w:rsid w:val="004635D1"/>
    <w:rsid w:val="0046364F"/>
    <w:rsid w:val="00464932"/>
    <w:rsid w:val="004649A6"/>
    <w:rsid w:val="00465024"/>
    <w:rsid w:val="0046552B"/>
    <w:rsid w:val="0046750C"/>
    <w:rsid w:val="0046774D"/>
    <w:rsid w:val="004704F2"/>
    <w:rsid w:val="0047056E"/>
    <w:rsid w:val="00470A85"/>
    <w:rsid w:val="00471F15"/>
    <w:rsid w:val="0047218F"/>
    <w:rsid w:val="0047267D"/>
    <w:rsid w:val="00472C0D"/>
    <w:rsid w:val="0047379E"/>
    <w:rsid w:val="004747A0"/>
    <w:rsid w:val="00474CAF"/>
    <w:rsid w:val="00474EF5"/>
    <w:rsid w:val="00474F91"/>
    <w:rsid w:val="00475500"/>
    <w:rsid w:val="00475F20"/>
    <w:rsid w:val="004760EC"/>
    <w:rsid w:val="004768BE"/>
    <w:rsid w:val="004768FB"/>
    <w:rsid w:val="00477067"/>
    <w:rsid w:val="00477859"/>
    <w:rsid w:val="00477A6F"/>
    <w:rsid w:val="004804F8"/>
    <w:rsid w:val="00481089"/>
    <w:rsid w:val="0048341C"/>
    <w:rsid w:val="00483773"/>
    <w:rsid w:val="00483B30"/>
    <w:rsid w:val="0048493A"/>
    <w:rsid w:val="0048511E"/>
    <w:rsid w:val="0048523C"/>
    <w:rsid w:val="004857D8"/>
    <w:rsid w:val="004860DF"/>
    <w:rsid w:val="004861B3"/>
    <w:rsid w:val="00486CE4"/>
    <w:rsid w:val="004875F1"/>
    <w:rsid w:val="00490605"/>
    <w:rsid w:val="004909D7"/>
    <w:rsid w:val="00490E63"/>
    <w:rsid w:val="00491FCD"/>
    <w:rsid w:val="004921B5"/>
    <w:rsid w:val="00492332"/>
    <w:rsid w:val="00492440"/>
    <w:rsid w:val="00492A87"/>
    <w:rsid w:val="004931A8"/>
    <w:rsid w:val="0049348E"/>
    <w:rsid w:val="004935CF"/>
    <w:rsid w:val="004936B6"/>
    <w:rsid w:val="00493884"/>
    <w:rsid w:val="00494C53"/>
    <w:rsid w:val="00495212"/>
    <w:rsid w:val="00495C61"/>
    <w:rsid w:val="00495CD8"/>
    <w:rsid w:val="00495FF3"/>
    <w:rsid w:val="00496657"/>
    <w:rsid w:val="00496703"/>
    <w:rsid w:val="0049683E"/>
    <w:rsid w:val="00496C4F"/>
    <w:rsid w:val="00497D88"/>
    <w:rsid w:val="004A0755"/>
    <w:rsid w:val="004A22CC"/>
    <w:rsid w:val="004A25EE"/>
    <w:rsid w:val="004A2C1B"/>
    <w:rsid w:val="004A3318"/>
    <w:rsid w:val="004A3734"/>
    <w:rsid w:val="004A3D81"/>
    <w:rsid w:val="004A4173"/>
    <w:rsid w:val="004A46F2"/>
    <w:rsid w:val="004A4F45"/>
    <w:rsid w:val="004A5231"/>
    <w:rsid w:val="004A5709"/>
    <w:rsid w:val="004A5A5C"/>
    <w:rsid w:val="004A5E5A"/>
    <w:rsid w:val="004A650D"/>
    <w:rsid w:val="004A67F9"/>
    <w:rsid w:val="004A6D8B"/>
    <w:rsid w:val="004A7B23"/>
    <w:rsid w:val="004A7D79"/>
    <w:rsid w:val="004B05A8"/>
    <w:rsid w:val="004B110E"/>
    <w:rsid w:val="004B1426"/>
    <w:rsid w:val="004B158E"/>
    <w:rsid w:val="004B166E"/>
    <w:rsid w:val="004B190C"/>
    <w:rsid w:val="004B22DC"/>
    <w:rsid w:val="004B25A3"/>
    <w:rsid w:val="004B275B"/>
    <w:rsid w:val="004B27C6"/>
    <w:rsid w:val="004B3B75"/>
    <w:rsid w:val="004B447E"/>
    <w:rsid w:val="004B4777"/>
    <w:rsid w:val="004B592F"/>
    <w:rsid w:val="004B618C"/>
    <w:rsid w:val="004B658E"/>
    <w:rsid w:val="004B6887"/>
    <w:rsid w:val="004B6AF3"/>
    <w:rsid w:val="004B6DD9"/>
    <w:rsid w:val="004B6ED1"/>
    <w:rsid w:val="004B6F48"/>
    <w:rsid w:val="004B71F0"/>
    <w:rsid w:val="004C07BE"/>
    <w:rsid w:val="004C11F0"/>
    <w:rsid w:val="004C12D0"/>
    <w:rsid w:val="004C13B8"/>
    <w:rsid w:val="004C16F0"/>
    <w:rsid w:val="004C1780"/>
    <w:rsid w:val="004C1930"/>
    <w:rsid w:val="004C1ACF"/>
    <w:rsid w:val="004C21CB"/>
    <w:rsid w:val="004C2AD3"/>
    <w:rsid w:val="004C2D06"/>
    <w:rsid w:val="004C3BF5"/>
    <w:rsid w:val="004C410A"/>
    <w:rsid w:val="004C485E"/>
    <w:rsid w:val="004C4FA0"/>
    <w:rsid w:val="004C58D2"/>
    <w:rsid w:val="004C5C16"/>
    <w:rsid w:val="004C64C5"/>
    <w:rsid w:val="004C64D9"/>
    <w:rsid w:val="004C77E0"/>
    <w:rsid w:val="004D05E7"/>
    <w:rsid w:val="004D060D"/>
    <w:rsid w:val="004D08A9"/>
    <w:rsid w:val="004D13A7"/>
    <w:rsid w:val="004D195A"/>
    <w:rsid w:val="004D1AA7"/>
    <w:rsid w:val="004D1F54"/>
    <w:rsid w:val="004D1FC7"/>
    <w:rsid w:val="004D2426"/>
    <w:rsid w:val="004D2483"/>
    <w:rsid w:val="004D25A2"/>
    <w:rsid w:val="004D2F64"/>
    <w:rsid w:val="004D2FA2"/>
    <w:rsid w:val="004D37AD"/>
    <w:rsid w:val="004D3D5D"/>
    <w:rsid w:val="004D49FB"/>
    <w:rsid w:val="004D5195"/>
    <w:rsid w:val="004D5477"/>
    <w:rsid w:val="004D55A4"/>
    <w:rsid w:val="004D56CE"/>
    <w:rsid w:val="004D5BF4"/>
    <w:rsid w:val="004D6009"/>
    <w:rsid w:val="004D6320"/>
    <w:rsid w:val="004D6942"/>
    <w:rsid w:val="004D7209"/>
    <w:rsid w:val="004D7D6D"/>
    <w:rsid w:val="004D7DA4"/>
    <w:rsid w:val="004E0044"/>
    <w:rsid w:val="004E029D"/>
    <w:rsid w:val="004E03A8"/>
    <w:rsid w:val="004E0AC7"/>
    <w:rsid w:val="004E0DB1"/>
    <w:rsid w:val="004E0F2D"/>
    <w:rsid w:val="004E1667"/>
    <w:rsid w:val="004E2C8F"/>
    <w:rsid w:val="004E2D83"/>
    <w:rsid w:val="004E430C"/>
    <w:rsid w:val="004E457F"/>
    <w:rsid w:val="004E514D"/>
    <w:rsid w:val="004E5380"/>
    <w:rsid w:val="004E65F6"/>
    <w:rsid w:val="004E68B2"/>
    <w:rsid w:val="004E6CE0"/>
    <w:rsid w:val="004E6E7E"/>
    <w:rsid w:val="004E7148"/>
    <w:rsid w:val="004E79CE"/>
    <w:rsid w:val="004E7E7D"/>
    <w:rsid w:val="004F089B"/>
    <w:rsid w:val="004F0B34"/>
    <w:rsid w:val="004F10A3"/>
    <w:rsid w:val="004F19E9"/>
    <w:rsid w:val="004F207E"/>
    <w:rsid w:val="004F296F"/>
    <w:rsid w:val="004F3678"/>
    <w:rsid w:val="004F39F2"/>
    <w:rsid w:val="004F419F"/>
    <w:rsid w:val="004F45DC"/>
    <w:rsid w:val="004F49F8"/>
    <w:rsid w:val="004F4A2C"/>
    <w:rsid w:val="004F54B7"/>
    <w:rsid w:val="004F5E6F"/>
    <w:rsid w:val="004F5F51"/>
    <w:rsid w:val="004F5F98"/>
    <w:rsid w:val="004F6496"/>
    <w:rsid w:val="004F6519"/>
    <w:rsid w:val="004F6E65"/>
    <w:rsid w:val="004F70C6"/>
    <w:rsid w:val="004F72BE"/>
    <w:rsid w:val="00500B0F"/>
    <w:rsid w:val="00501EE8"/>
    <w:rsid w:val="00502881"/>
    <w:rsid w:val="00502AA5"/>
    <w:rsid w:val="00503C98"/>
    <w:rsid w:val="00503DA1"/>
    <w:rsid w:val="00503F4B"/>
    <w:rsid w:val="0050496C"/>
    <w:rsid w:val="005052E5"/>
    <w:rsid w:val="0050579E"/>
    <w:rsid w:val="005058D9"/>
    <w:rsid w:val="005064B7"/>
    <w:rsid w:val="00506888"/>
    <w:rsid w:val="005075DB"/>
    <w:rsid w:val="00510199"/>
    <w:rsid w:val="005101DA"/>
    <w:rsid w:val="005107F1"/>
    <w:rsid w:val="00511B06"/>
    <w:rsid w:val="005126E5"/>
    <w:rsid w:val="00513475"/>
    <w:rsid w:val="00513F21"/>
    <w:rsid w:val="005141B3"/>
    <w:rsid w:val="005144F9"/>
    <w:rsid w:val="0051471F"/>
    <w:rsid w:val="00514ACC"/>
    <w:rsid w:val="00515762"/>
    <w:rsid w:val="0051577E"/>
    <w:rsid w:val="00515AA1"/>
    <w:rsid w:val="0051609E"/>
    <w:rsid w:val="00516191"/>
    <w:rsid w:val="005164A8"/>
    <w:rsid w:val="0051696E"/>
    <w:rsid w:val="00516D27"/>
    <w:rsid w:val="00516ECA"/>
    <w:rsid w:val="00516F84"/>
    <w:rsid w:val="005171D7"/>
    <w:rsid w:val="005173E4"/>
    <w:rsid w:val="0051762D"/>
    <w:rsid w:val="00520405"/>
    <w:rsid w:val="00520768"/>
    <w:rsid w:val="00520F31"/>
    <w:rsid w:val="005211E9"/>
    <w:rsid w:val="00521BA4"/>
    <w:rsid w:val="00521E81"/>
    <w:rsid w:val="00521F78"/>
    <w:rsid w:val="005220E5"/>
    <w:rsid w:val="00522990"/>
    <w:rsid w:val="005234E7"/>
    <w:rsid w:val="005236AB"/>
    <w:rsid w:val="00524097"/>
    <w:rsid w:val="0052425A"/>
    <w:rsid w:val="005247DE"/>
    <w:rsid w:val="00524CFE"/>
    <w:rsid w:val="00524FD3"/>
    <w:rsid w:val="00525260"/>
    <w:rsid w:val="005252B2"/>
    <w:rsid w:val="005254CE"/>
    <w:rsid w:val="00525B7A"/>
    <w:rsid w:val="00525EFB"/>
    <w:rsid w:val="00526D2A"/>
    <w:rsid w:val="00527811"/>
    <w:rsid w:val="00527E4B"/>
    <w:rsid w:val="005304A6"/>
    <w:rsid w:val="00530A08"/>
    <w:rsid w:val="00530A2E"/>
    <w:rsid w:val="005317FD"/>
    <w:rsid w:val="005318A9"/>
    <w:rsid w:val="00531D09"/>
    <w:rsid w:val="00531DAA"/>
    <w:rsid w:val="0053249D"/>
    <w:rsid w:val="005325F7"/>
    <w:rsid w:val="005327C1"/>
    <w:rsid w:val="005337C9"/>
    <w:rsid w:val="00533E17"/>
    <w:rsid w:val="00533EC2"/>
    <w:rsid w:val="00535217"/>
    <w:rsid w:val="0053582C"/>
    <w:rsid w:val="00536427"/>
    <w:rsid w:val="00536DB2"/>
    <w:rsid w:val="0053763F"/>
    <w:rsid w:val="00540859"/>
    <w:rsid w:val="00540A72"/>
    <w:rsid w:val="0054117A"/>
    <w:rsid w:val="005412BA"/>
    <w:rsid w:val="005412BB"/>
    <w:rsid w:val="00542F57"/>
    <w:rsid w:val="00543763"/>
    <w:rsid w:val="005440B8"/>
    <w:rsid w:val="00544758"/>
    <w:rsid w:val="00544E1D"/>
    <w:rsid w:val="00544EAE"/>
    <w:rsid w:val="005450C1"/>
    <w:rsid w:val="00545787"/>
    <w:rsid w:val="0054622F"/>
    <w:rsid w:val="00546744"/>
    <w:rsid w:val="00547CA1"/>
    <w:rsid w:val="00547D60"/>
    <w:rsid w:val="00547F2B"/>
    <w:rsid w:val="00550075"/>
    <w:rsid w:val="0055026B"/>
    <w:rsid w:val="0055043A"/>
    <w:rsid w:val="005507D1"/>
    <w:rsid w:val="00550FF6"/>
    <w:rsid w:val="00551886"/>
    <w:rsid w:val="00551B7F"/>
    <w:rsid w:val="005520C1"/>
    <w:rsid w:val="00552280"/>
    <w:rsid w:val="005528D1"/>
    <w:rsid w:val="00553635"/>
    <w:rsid w:val="00553A9F"/>
    <w:rsid w:val="00554381"/>
    <w:rsid w:val="00554A55"/>
    <w:rsid w:val="00554C35"/>
    <w:rsid w:val="00555639"/>
    <w:rsid w:val="00555DF8"/>
    <w:rsid w:val="005560C0"/>
    <w:rsid w:val="00556278"/>
    <w:rsid w:val="0055696A"/>
    <w:rsid w:val="0055703C"/>
    <w:rsid w:val="0055725A"/>
    <w:rsid w:val="005572AC"/>
    <w:rsid w:val="0055741B"/>
    <w:rsid w:val="00557D05"/>
    <w:rsid w:val="00560741"/>
    <w:rsid w:val="00561106"/>
    <w:rsid w:val="0056115F"/>
    <w:rsid w:val="00561F31"/>
    <w:rsid w:val="00562578"/>
    <w:rsid w:val="00563EE9"/>
    <w:rsid w:val="005640FF"/>
    <w:rsid w:val="00564233"/>
    <w:rsid w:val="0056441D"/>
    <w:rsid w:val="005654F5"/>
    <w:rsid w:val="005658A0"/>
    <w:rsid w:val="00565D41"/>
    <w:rsid w:val="0056655F"/>
    <w:rsid w:val="00566A62"/>
    <w:rsid w:val="00567EBC"/>
    <w:rsid w:val="005701B4"/>
    <w:rsid w:val="00570783"/>
    <w:rsid w:val="005707DD"/>
    <w:rsid w:val="00570C33"/>
    <w:rsid w:val="00570F92"/>
    <w:rsid w:val="005710C3"/>
    <w:rsid w:val="00571D77"/>
    <w:rsid w:val="00571FD5"/>
    <w:rsid w:val="0057264E"/>
    <w:rsid w:val="00572C29"/>
    <w:rsid w:val="005738B2"/>
    <w:rsid w:val="00573F57"/>
    <w:rsid w:val="00574987"/>
    <w:rsid w:val="00574E4C"/>
    <w:rsid w:val="0057531F"/>
    <w:rsid w:val="00575C21"/>
    <w:rsid w:val="00575DDF"/>
    <w:rsid w:val="0057619B"/>
    <w:rsid w:val="00576978"/>
    <w:rsid w:val="00576B4B"/>
    <w:rsid w:val="00576DCA"/>
    <w:rsid w:val="0057705D"/>
    <w:rsid w:val="00577196"/>
    <w:rsid w:val="0057762A"/>
    <w:rsid w:val="005776BC"/>
    <w:rsid w:val="00577751"/>
    <w:rsid w:val="00577F8A"/>
    <w:rsid w:val="00580724"/>
    <w:rsid w:val="005811B2"/>
    <w:rsid w:val="005812A5"/>
    <w:rsid w:val="00581500"/>
    <w:rsid w:val="00581C65"/>
    <w:rsid w:val="00583175"/>
    <w:rsid w:val="005836C2"/>
    <w:rsid w:val="00583739"/>
    <w:rsid w:val="00583755"/>
    <w:rsid w:val="00583BE4"/>
    <w:rsid w:val="00583CEF"/>
    <w:rsid w:val="0058400A"/>
    <w:rsid w:val="005841D2"/>
    <w:rsid w:val="00585465"/>
    <w:rsid w:val="00585563"/>
    <w:rsid w:val="005855ED"/>
    <w:rsid w:val="00585FEA"/>
    <w:rsid w:val="00585FEE"/>
    <w:rsid w:val="005867B7"/>
    <w:rsid w:val="00586B6C"/>
    <w:rsid w:val="00586DFE"/>
    <w:rsid w:val="005873A3"/>
    <w:rsid w:val="00587734"/>
    <w:rsid w:val="00587F2E"/>
    <w:rsid w:val="00587FDD"/>
    <w:rsid w:val="0059008F"/>
    <w:rsid w:val="00590228"/>
    <w:rsid w:val="00590733"/>
    <w:rsid w:val="0059073F"/>
    <w:rsid w:val="0059077E"/>
    <w:rsid w:val="00591021"/>
    <w:rsid w:val="005914A8"/>
    <w:rsid w:val="0059268D"/>
    <w:rsid w:val="00592842"/>
    <w:rsid w:val="00593D70"/>
    <w:rsid w:val="00593E66"/>
    <w:rsid w:val="00593ECE"/>
    <w:rsid w:val="00593F28"/>
    <w:rsid w:val="005945DC"/>
    <w:rsid w:val="00594CF2"/>
    <w:rsid w:val="00594DEA"/>
    <w:rsid w:val="005954F7"/>
    <w:rsid w:val="005956B1"/>
    <w:rsid w:val="005957D7"/>
    <w:rsid w:val="005963FB"/>
    <w:rsid w:val="0059722F"/>
    <w:rsid w:val="0059793F"/>
    <w:rsid w:val="005A0046"/>
    <w:rsid w:val="005A029D"/>
    <w:rsid w:val="005A03C7"/>
    <w:rsid w:val="005A072A"/>
    <w:rsid w:val="005A08A6"/>
    <w:rsid w:val="005A0A84"/>
    <w:rsid w:val="005A0DAD"/>
    <w:rsid w:val="005A21C9"/>
    <w:rsid w:val="005A2561"/>
    <w:rsid w:val="005A3297"/>
    <w:rsid w:val="005A397D"/>
    <w:rsid w:val="005A39BA"/>
    <w:rsid w:val="005A4820"/>
    <w:rsid w:val="005A49C0"/>
    <w:rsid w:val="005A4D5E"/>
    <w:rsid w:val="005A5065"/>
    <w:rsid w:val="005A55A9"/>
    <w:rsid w:val="005A5982"/>
    <w:rsid w:val="005A5DFC"/>
    <w:rsid w:val="005A6366"/>
    <w:rsid w:val="005A716B"/>
    <w:rsid w:val="005A7275"/>
    <w:rsid w:val="005A76B4"/>
    <w:rsid w:val="005A7981"/>
    <w:rsid w:val="005A7CC5"/>
    <w:rsid w:val="005B0D27"/>
    <w:rsid w:val="005B0F68"/>
    <w:rsid w:val="005B0F74"/>
    <w:rsid w:val="005B11FB"/>
    <w:rsid w:val="005B1306"/>
    <w:rsid w:val="005B23D5"/>
    <w:rsid w:val="005B2443"/>
    <w:rsid w:val="005B2791"/>
    <w:rsid w:val="005B2D9E"/>
    <w:rsid w:val="005B308C"/>
    <w:rsid w:val="005B3363"/>
    <w:rsid w:val="005B3781"/>
    <w:rsid w:val="005B382B"/>
    <w:rsid w:val="005B4C37"/>
    <w:rsid w:val="005B56E2"/>
    <w:rsid w:val="005B580C"/>
    <w:rsid w:val="005B62D0"/>
    <w:rsid w:val="005B667E"/>
    <w:rsid w:val="005B7580"/>
    <w:rsid w:val="005B7992"/>
    <w:rsid w:val="005C04F0"/>
    <w:rsid w:val="005C19D9"/>
    <w:rsid w:val="005C2A7C"/>
    <w:rsid w:val="005C37D1"/>
    <w:rsid w:val="005C38FB"/>
    <w:rsid w:val="005C3E84"/>
    <w:rsid w:val="005C3EB6"/>
    <w:rsid w:val="005C41CA"/>
    <w:rsid w:val="005C54CF"/>
    <w:rsid w:val="005C5ACB"/>
    <w:rsid w:val="005C5B14"/>
    <w:rsid w:val="005C6FAF"/>
    <w:rsid w:val="005C704F"/>
    <w:rsid w:val="005C70A9"/>
    <w:rsid w:val="005C7515"/>
    <w:rsid w:val="005C765B"/>
    <w:rsid w:val="005C7C05"/>
    <w:rsid w:val="005D020B"/>
    <w:rsid w:val="005D0AC6"/>
    <w:rsid w:val="005D0C2A"/>
    <w:rsid w:val="005D0D74"/>
    <w:rsid w:val="005D14D9"/>
    <w:rsid w:val="005D1B49"/>
    <w:rsid w:val="005D2525"/>
    <w:rsid w:val="005D2AE9"/>
    <w:rsid w:val="005D2E78"/>
    <w:rsid w:val="005D2F10"/>
    <w:rsid w:val="005D4784"/>
    <w:rsid w:val="005D4B6B"/>
    <w:rsid w:val="005D53BF"/>
    <w:rsid w:val="005D5448"/>
    <w:rsid w:val="005D586C"/>
    <w:rsid w:val="005D6635"/>
    <w:rsid w:val="005D6691"/>
    <w:rsid w:val="005D6B75"/>
    <w:rsid w:val="005D6D26"/>
    <w:rsid w:val="005D729E"/>
    <w:rsid w:val="005D78F2"/>
    <w:rsid w:val="005D7D2D"/>
    <w:rsid w:val="005E07B9"/>
    <w:rsid w:val="005E0B5C"/>
    <w:rsid w:val="005E16B6"/>
    <w:rsid w:val="005E16FB"/>
    <w:rsid w:val="005E1D23"/>
    <w:rsid w:val="005E1F9D"/>
    <w:rsid w:val="005E2AF8"/>
    <w:rsid w:val="005E34AD"/>
    <w:rsid w:val="005E3AED"/>
    <w:rsid w:val="005E411A"/>
    <w:rsid w:val="005E42A7"/>
    <w:rsid w:val="005E4821"/>
    <w:rsid w:val="005E489C"/>
    <w:rsid w:val="005E4D1C"/>
    <w:rsid w:val="005E4E4E"/>
    <w:rsid w:val="005E5779"/>
    <w:rsid w:val="005E590F"/>
    <w:rsid w:val="005E603E"/>
    <w:rsid w:val="005E619E"/>
    <w:rsid w:val="005E6307"/>
    <w:rsid w:val="005E6C06"/>
    <w:rsid w:val="005E6E03"/>
    <w:rsid w:val="005E769F"/>
    <w:rsid w:val="005E78FC"/>
    <w:rsid w:val="005F039E"/>
    <w:rsid w:val="005F061E"/>
    <w:rsid w:val="005F146D"/>
    <w:rsid w:val="005F19A6"/>
    <w:rsid w:val="005F1DB3"/>
    <w:rsid w:val="005F2557"/>
    <w:rsid w:val="005F25B5"/>
    <w:rsid w:val="005F26EE"/>
    <w:rsid w:val="005F27F1"/>
    <w:rsid w:val="005F341F"/>
    <w:rsid w:val="005F3B81"/>
    <w:rsid w:val="005F3D2F"/>
    <w:rsid w:val="005F429A"/>
    <w:rsid w:val="005F4FD9"/>
    <w:rsid w:val="005F5642"/>
    <w:rsid w:val="005F5731"/>
    <w:rsid w:val="005F5F38"/>
    <w:rsid w:val="005F5FE9"/>
    <w:rsid w:val="005F628E"/>
    <w:rsid w:val="005F63FD"/>
    <w:rsid w:val="005F6ABE"/>
    <w:rsid w:val="005F746C"/>
    <w:rsid w:val="00600486"/>
    <w:rsid w:val="0060084E"/>
    <w:rsid w:val="00600D9A"/>
    <w:rsid w:val="00601507"/>
    <w:rsid w:val="006018CA"/>
    <w:rsid w:val="00602AA4"/>
    <w:rsid w:val="006036D1"/>
    <w:rsid w:val="00603C8C"/>
    <w:rsid w:val="00603EE1"/>
    <w:rsid w:val="006055D6"/>
    <w:rsid w:val="006063EF"/>
    <w:rsid w:val="00606860"/>
    <w:rsid w:val="00606E5C"/>
    <w:rsid w:val="00606F88"/>
    <w:rsid w:val="00606FD7"/>
    <w:rsid w:val="00607325"/>
    <w:rsid w:val="006078CB"/>
    <w:rsid w:val="006102ED"/>
    <w:rsid w:val="00610ACA"/>
    <w:rsid w:val="006113D8"/>
    <w:rsid w:val="00612CD2"/>
    <w:rsid w:val="006130EC"/>
    <w:rsid w:val="00613340"/>
    <w:rsid w:val="0061360D"/>
    <w:rsid w:val="00613E03"/>
    <w:rsid w:val="006145C2"/>
    <w:rsid w:val="00615469"/>
    <w:rsid w:val="006155EC"/>
    <w:rsid w:val="006159FF"/>
    <w:rsid w:val="00615FA7"/>
    <w:rsid w:val="0061635F"/>
    <w:rsid w:val="0061675C"/>
    <w:rsid w:val="00616D13"/>
    <w:rsid w:val="00616EF4"/>
    <w:rsid w:val="00616FCC"/>
    <w:rsid w:val="006173F0"/>
    <w:rsid w:val="00617A85"/>
    <w:rsid w:val="00617C2E"/>
    <w:rsid w:val="00617ED3"/>
    <w:rsid w:val="00620DD7"/>
    <w:rsid w:val="00620F1C"/>
    <w:rsid w:val="006216F4"/>
    <w:rsid w:val="00621EF5"/>
    <w:rsid w:val="0062211E"/>
    <w:rsid w:val="00622176"/>
    <w:rsid w:val="00622824"/>
    <w:rsid w:val="006236B8"/>
    <w:rsid w:val="00623A5F"/>
    <w:rsid w:val="00623B4D"/>
    <w:rsid w:val="00623E6C"/>
    <w:rsid w:val="006243F9"/>
    <w:rsid w:val="00624822"/>
    <w:rsid w:val="00624DB8"/>
    <w:rsid w:val="006253E9"/>
    <w:rsid w:val="00625638"/>
    <w:rsid w:val="00625983"/>
    <w:rsid w:val="00625E61"/>
    <w:rsid w:val="0062629A"/>
    <w:rsid w:val="00626BB3"/>
    <w:rsid w:val="00627567"/>
    <w:rsid w:val="006275E3"/>
    <w:rsid w:val="00627773"/>
    <w:rsid w:val="00627A4E"/>
    <w:rsid w:val="00627F2D"/>
    <w:rsid w:val="006304E6"/>
    <w:rsid w:val="00632323"/>
    <w:rsid w:val="006327B6"/>
    <w:rsid w:val="00632955"/>
    <w:rsid w:val="00633952"/>
    <w:rsid w:val="00633B38"/>
    <w:rsid w:val="00633DA5"/>
    <w:rsid w:val="0063473D"/>
    <w:rsid w:val="00634AF0"/>
    <w:rsid w:val="006354BC"/>
    <w:rsid w:val="00635712"/>
    <w:rsid w:val="00635754"/>
    <w:rsid w:val="006367C4"/>
    <w:rsid w:val="006376B8"/>
    <w:rsid w:val="00637953"/>
    <w:rsid w:val="006403E0"/>
    <w:rsid w:val="00640439"/>
    <w:rsid w:val="0064052F"/>
    <w:rsid w:val="0064072D"/>
    <w:rsid w:val="00640FB6"/>
    <w:rsid w:val="006414BC"/>
    <w:rsid w:val="00641EB8"/>
    <w:rsid w:val="006422BE"/>
    <w:rsid w:val="00642B2D"/>
    <w:rsid w:val="00643001"/>
    <w:rsid w:val="00643714"/>
    <w:rsid w:val="00643E1D"/>
    <w:rsid w:val="006443FB"/>
    <w:rsid w:val="0064443C"/>
    <w:rsid w:val="006447C5"/>
    <w:rsid w:val="00644A4D"/>
    <w:rsid w:val="00644ED3"/>
    <w:rsid w:val="006455E7"/>
    <w:rsid w:val="00645A2C"/>
    <w:rsid w:val="00645CF2"/>
    <w:rsid w:val="00645E74"/>
    <w:rsid w:val="006460EC"/>
    <w:rsid w:val="00646684"/>
    <w:rsid w:val="00647AAC"/>
    <w:rsid w:val="006504D0"/>
    <w:rsid w:val="0065054E"/>
    <w:rsid w:val="00650ED2"/>
    <w:rsid w:val="00650FE9"/>
    <w:rsid w:val="0065160E"/>
    <w:rsid w:val="00653984"/>
    <w:rsid w:val="00653F5A"/>
    <w:rsid w:val="006555D7"/>
    <w:rsid w:val="006556B3"/>
    <w:rsid w:val="00655819"/>
    <w:rsid w:val="00655864"/>
    <w:rsid w:val="0065646B"/>
    <w:rsid w:val="00656612"/>
    <w:rsid w:val="00656737"/>
    <w:rsid w:val="00656747"/>
    <w:rsid w:val="006569B2"/>
    <w:rsid w:val="00657027"/>
    <w:rsid w:val="0065717D"/>
    <w:rsid w:val="0065753A"/>
    <w:rsid w:val="006576BF"/>
    <w:rsid w:val="00657D73"/>
    <w:rsid w:val="00657DD9"/>
    <w:rsid w:val="00662D22"/>
    <w:rsid w:val="00662F47"/>
    <w:rsid w:val="00664493"/>
    <w:rsid w:val="00664BDC"/>
    <w:rsid w:val="00664E2F"/>
    <w:rsid w:val="006651CD"/>
    <w:rsid w:val="006652B1"/>
    <w:rsid w:val="006659B5"/>
    <w:rsid w:val="00665B84"/>
    <w:rsid w:val="006665D3"/>
    <w:rsid w:val="006669AB"/>
    <w:rsid w:val="00666A03"/>
    <w:rsid w:val="00671464"/>
    <w:rsid w:val="0067196F"/>
    <w:rsid w:val="00672A04"/>
    <w:rsid w:val="00672E22"/>
    <w:rsid w:val="00673015"/>
    <w:rsid w:val="00673F54"/>
    <w:rsid w:val="00674E7C"/>
    <w:rsid w:val="00675206"/>
    <w:rsid w:val="006753E7"/>
    <w:rsid w:val="006754D5"/>
    <w:rsid w:val="00675846"/>
    <w:rsid w:val="00675A71"/>
    <w:rsid w:val="00676200"/>
    <w:rsid w:val="00676C51"/>
    <w:rsid w:val="00676EE0"/>
    <w:rsid w:val="00677142"/>
    <w:rsid w:val="0068085A"/>
    <w:rsid w:val="00680C28"/>
    <w:rsid w:val="00680CAA"/>
    <w:rsid w:val="00681123"/>
    <w:rsid w:val="006812AD"/>
    <w:rsid w:val="00682681"/>
    <w:rsid w:val="00682C90"/>
    <w:rsid w:val="006830DC"/>
    <w:rsid w:val="006837FE"/>
    <w:rsid w:val="0068411A"/>
    <w:rsid w:val="006841A0"/>
    <w:rsid w:val="006866E9"/>
    <w:rsid w:val="0068693C"/>
    <w:rsid w:val="00687AB3"/>
    <w:rsid w:val="006900D8"/>
    <w:rsid w:val="006907BC"/>
    <w:rsid w:val="00691F4E"/>
    <w:rsid w:val="00692272"/>
    <w:rsid w:val="00692410"/>
    <w:rsid w:val="0069257B"/>
    <w:rsid w:val="00693C84"/>
    <w:rsid w:val="0069409B"/>
    <w:rsid w:val="00694ABB"/>
    <w:rsid w:val="00694B81"/>
    <w:rsid w:val="00695269"/>
    <w:rsid w:val="00695651"/>
    <w:rsid w:val="00695858"/>
    <w:rsid w:val="00695A2B"/>
    <w:rsid w:val="00695C1F"/>
    <w:rsid w:val="00696A8E"/>
    <w:rsid w:val="00696EF6"/>
    <w:rsid w:val="00696F64"/>
    <w:rsid w:val="00697448"/>
    <w:rsid w:val="00697960"/>
    <w:rsid w:val="006A0813"/>
    <w:rsid w:val="006A0821"/>
    <w:rsid w:val="006A1C2B"/>
    <w:rsid w:val="006A1E68"/>
    <w:rsid w:val="006A2002"/>
    <w:rsid w:val="006A2116"/>
    <w:rsid w:val="006A2CB8"/>
    <w:rsid w:val="006A329A"/>
    <w:rsid w:val="006A46F0"/>
    <w:rsid w:val="006A483B"/>
    <w:rsid w:val="006A4C70"/>
    <w:rsid w:val="006A53BB"/>
    <w:rsid w:val="006A567E"/>
    <w:rsid w:val="006A56BF"/>
    <w:rsid w:val="006A570B"/>
    <w:rsid w:val="006A57DC"/>
    <w:rsid w:val="006A66EE"/>
    <w:rsid w:val="006A7031"/>
    <w:rsid w:val="006B0120"/>
    <w:rsid w:val="006B0175"/>
    <w:rsid w:val="006B0F87"/>
    <w:rsid w:val="006B12CE"/>
    <w:rsid w:val="006B19FE"/>
    <w:rsid w:val="006B1D93"/>
    <w:rsid w:val="006B2479"/>
    <w:rsid w:val="006B33FC"/>
    <w:rsid w:val="006B35D9"/>
    <w:rsid w:val="006B39D4"/>
    <w:rsid w:val="006B5A20"/>
    <w:rsid w:val="006B5C30"/>
    <w:rsid w:val="006B620C"/>
    <w:rsid w:val="006B62E7"/>
    <w:rsid w:val="006B69D9"/>
    <w:rsid w:val="006B756B"/>
    <w:rsid w:val="006B7D03"/>
    <w:rsid w:val="006B7F35"/>
    <w:rsid w:val="006C033B"/>
    <w:rsid w:val="006C0EEE"/>
    <w:rsid w:val="006C0F60"/>
    <w:rsid w:val="006C12A9"/>
    <w:rsid w:val="006C1678"/>
    <w:rsid w:val="006C195E"/>
    <w:rsid w:val="006C1B37"/>
    <w:rsid w:val="006C1FF9"/>
    <w:rsid w:val="006C2436"/>
    <w:rsid w:val="006C2587"/>
    <w:rsid w:val="006C2CA2"/>
    <w:rsid w:val="006C3434"/>
    <w:rsid w:val="006C40BB"/>
    <w:rsid w:val="006C44F8"/>
    <w:rsid w:val="006C4648"/>
    <w:rsid w:val="006C475A"/>
    <w:rsid w:val="006C5234"/>
    <w:rsid w:val="006C5249"/>
    <w:rsid w:val="006C55D8"/>
    <w:rsid w:val="006C6081"/>
    <w:rsid w:val="006C686F"/>
    <w:rsid w:val="006C7722"/>
    <w:rsid w:val="006C7B1A"/>
    <w:rsid w:val="006C7C99"/>
    <w:rsid w:val="006D000C"/>
    <w:rsid w:val="006D01A3"/>
    <w:rsid w:val="006D0959"/>
    <w:rsid w:val="006D0B8D"/>
    <w:rsid w:val="006D0EAA"/>
    <w:rsid w:val="006D0FCE"/>
    <w:rsid w:val="006D1696"/>
    <w:rsid w:val="006D17BF"/>
    <w:rsid w:val="006D1811"/>
    <w:rsid w:val="006D1B4D"/>
    <w:rsid w:val="006D21BF"/>
    <w:rsid w:val="006D2574"/>
    <w:rsid w:val="006D28D7"/>
    <w:rsid w:val="006D314E"/>
    <w:rsid w:val="006D35F5"/>
    <w:rsid w:val="006D3E64"/>
    <w:rsid w:val="006D44B3"/>
    <w:rsid w:val="006D5C62"/>
    <w:rsid w:val="006D62EB"/>
    <w:rsid w:val="006D64E2"/>
    <w:rsid w:val="006D6B52"/>
    <w:rsid w:val="006D6CD3"/>
    <w:rsid w:val="006D73CE"/>
    <w:rsid w:val="006D789B"/>
    <w:rsid w:val="006D7E8D"/>
    <w:rsid w:val="006E0072"/>
    <w:rsid w:val="006E00F1"/>
    <w:rsid w:val="006E0273"/>
    <w:rsid w:val="006E06C4"/>
    <w:rsid w:val="006E0F4C"/>
    <w:rsid w:val="006E10EA"/>
    <w:rsid w:val="006E1133"/>
    <w:rsid w:val="006E1D27"/>
    <w:rsid w:val="006E2533"/>
    <w:rsid w:val="006E281D"/>
    <w:rsid w:val="006E2E7B"/>
    <w:rsid w:val="006E3072"/>
    <w:rsid w:val="006E320D"/>
    <w:rsid w:val="006E3FCD"/>
    <w:rsid w:val="006E4C79"/>
    <w:rsid w:val="006E4F3B"/>
    <w:rsid w:val="006E54F9"/>
    <w:rsid w:val="006E5674"/>
    <w:rsid w:val="006E5C50"/>
    <w:rsid w:val="006E791B"/>
    <w:rsid w:val="006E7E6C"/>
    <w:rsid w:val="006F007F"/>
    <w:rsid w:val="006F01A4"/>
    <w:rsid w:val="006F04A4"/>
    <w:rsid w:val="006F11EF"/>
    <w:rsid w:val="006F16D5"/>
    <w:rsid w:val="006F18C7"/>
    <w:rsid w:val="006F2005"/>
    <w:rsid w:val="006F291E"/>
    <w:rsid w:val="006F3479"/>
    <w:rsid w:val="006F3DCB"/>
    <w:rsid w:val="006F4A17"/>
    <w:rsid w:val="006F4A74"/>
    <w:rsid w:val="006F4AB2"/>
    <w:rsid w:val="006F4C56"/>
    <w:rsid w:val="006F502D"/>
    <w:rsid w:val="006F50BE"/>
    <w:rsid w:val="006F5A8F"/>
    <w:rsid w:val="006F65C1"/>
    <w:rsid w:val="006F6864"/>
    <w:rsid w:val="006F6909"/>
    <w:rsid w:val="006F6921"/>
    <w:rsid w:val="006F729A"/>
    <w:rsid w:val="00700152"/>
    <w:rsid w:val="00700A55"/>
    <w:rsid w:val="00701770"/>
    <w:rsid w:val="00701D08"/>
    <w:rsid w:val="00702B9B"/>
    <w:rsid w:val="00702D80"/>
    <w:rsid w:val="00702E6B"/>
    <w:rsid w:val="007030D7"/>
    <w:rsid w:val="007038B8"/>
    <w:rsid w:val="00703927"/>
    <w:rsid w:val="00703A3D"/>
    <w:rsid w:val="00703DA3"/>
    <w:rsid w:val="007051E7"/>
    <w:rsid w:val="0070524E"/>
    <w:rsid w:val="00705A0A"/>
    <w:rsid w:val="00705A40"/>
    <w:rsid w:val="00705B5E"/>
    <w:rsid w:val="0070643D"/>
    <w:rsid w:val="00706823"/>
    <w:rsid w:val="00707AB0"/>
    <w:rsid w:val="007105AA"/>
    <w:rsid w:val="00710AF0"/>
    <w:rsid w:val="00710CD7"/>
    <w:rsid w:val="00711F3D"/>
    <w:rsid w:val="00712652"/>
    <w:rsid w:val="00712E4B"/>
    <w:rsid w:val="00712F2A"/>
    <w:rsid w:val="00714017"/>
    <w:rsid w:val="0071485F"/>
    <w:rsid w:val="007148B0"/>
    <w:rsid w:val="00714EB9"/>
    <w:rsid w:val="00714F4D"/>
    <w:rsid w:val="007152EC"/>
    <w:rsid w:val="00716698"/>
    <w:rsid w:val="00716800"/>
    <w:rsid w:val="00716A0A"/>
    <w:rsid w:val="00716ADE"/>
    <w:rsid w:val="00716AFA"/>
    <w:rsid w:val="00717112"/>
    <w:rsid w:val="007172AC"/>
    <w:rsid w:val="0071760A"/>
    <w:rsid w:val="007209DE"/>
    <w:rsid w:val="0072152E"/>
    <w:rsid w:val="00721C69"/>
    <w:rsid w:val="007221E1"/>
    <w:rsid w:val="0072250F"/>
    <w:rsid w:val="00722DF3"/>
    <w:rsid w:val="00723341"/>
    <w:rsid w:val="00724B8B"/>
    <w:rsid w:val="00725B6A"/>
    <w:rsid w:val="00725F4A"/>
    <w:rsid w:val="007260FF"/>
    <w:rsid w:val="00726395"/>
    <w:rsid w:val="00726EE0"/>
    <w:rsid w:val="007271B5"/>
    <w:rsid w:val="007271F6"/>
    <w:rsid w:val="00727B18"/>
    <w:rsid w:val="00730471"/>
    <w:rsid w:val="00730853"/>
    <w:rsid w:val="00730D1B"/>
    <w:rsid w:val="007316BA"/>
    <w:rsid w:val="00731E1A"/>
    <w:rsid w:val="00731F15"/>
    <w:rsid w:val="00732B5F"/>
    <w:rsid w:val="007331C1"/>
    <w:rsid w:val="007332E6"/>
    <w:rsid w:val="00733529"/>
    <w:rsid w:val="0073373C"/>
    <w:rsid w:val="007347CC"/>
    <w:rsid w:val="00734899"/>
    <w:rsid w:val="00734BB6"/>
    <w:rsid w:val="00734E04"/>
    <w:rsid w:val="0073605D"/>
    <w:rsid w:val="00736094"/>
    <w:rsid w:val="00736F85"/>
    <w:rsid w:val="0073740C"/>
    <w:rsid w:val="0073743C"/>
    <w:rsid w:val="0073750A"/>
    <w:rsid w:val="0073779D"/>
    <w:rsid w:val="00737BD8"/>
    <w:rsid w:val="0074061E"/>
    <w:rsid w:val="00740D09"/>
    <w:rsid w:val="00741002"/>
    <w:rsid w:val="0074135D"/>
    <w:rsid w:val="00741A39"/>
    <w:rsid w:val="007420F9"/>
    <w:rsid w:val="007429BE"/>
    <w:rsid w:val="00742EE6"/>
    <w:rsid w:val="00742FD9"/>
    <w:rsid w:val="00743918"/>
    <w:rsid w:val="00743B47"/>
    <w:rsid w:val="007442B7"/>
    <w:rsid w:val="00744ACB"/>
    <w:rsid w:val="00744C70"/>
    <w:rsid w:val="00744ECB"/>
    <w:rsid w:val="007450D8"/>
    <w:rsid w:val="007455D7"/>
    <w:rsid w:val="00745717"/>
    <w:rsid w:val="00745AC8"/>
    <w:rsid w:val="00745E0D"/>
    <w:rsid w:val="007465BD"/>
    <w:rsid w:val="00746BED"/>
    <w:rsid w:val="00747B30"/>
    <w:rsid w:val="00747C8B"/>
    <w:rsid w:val="0075022B"/>
    <w:rsid w:val="00750C22"/>
    <w:rsid w:val="00750CA1"/>
    <w:rsid w:val="007514AD"/>
    <w:rsid w:val="00751576"/>
    <w:rsid w:val="00751765"/>
    <w:rsid w:val="0075196C"/>
    <w:rsid w:val="00752359"/>
    <w:rsid w:val="00752EA2"/>
    <w:rsid w:val="00752F54"/>
    <w:rsid w:val="00752F73"/>
    <w:rsid w:val="00752F79"/>
    <w:rsid w:val="007530CD"/>
    <w:rsid w:val="007532E9"/>
    <w:rsid w:val="00753514"/>
    <w:rsid w:val="00753BB5"/>
    <w:rsid w:val="00753FF9"/>
    <w:rsid w:val="007543D3"/>
    <w:rsid w:val="00754DC0"/>
    <w:rsid w:val="00755565"/>
    <w:rsid w:val="00755E11"/>
    <w:rsid w:val="0075729E"/>
    <w:rsid w:val="007572CA"/>
    <w:rsid w:val="00757BFA"/>
    <w:rsid w:val="0076012B"/>
    <w:rsid w:val="007605FC"/>
    <w:rsid w:val="00761CC1"/>
    <w:rsid w:val="007622A3"/>
    <w:rsid w:val="0076260A"/>
    <w:rsid w:val="00762A63"/>
    <w:rsid w:val="00762B52"/>
    <w:rsid w:val="00763471"/>
    <w:rsid w:val="0076371E"/>
    <w:rsid w:val="00764858"/>
    <w:rsid w:val="0076485F"/>
    <w:rsid w:val="007649DE"/>
    <w:rsid w:val="00764ABF"/>
    <w:rsid w:val="00765723"/>
    <w:rsid w:val="0076604E"/>
    <w:rsid w:val="007661AB"/>
    <w:rsid w:val="00767404"/>
    <w:rsid w:val="007676EF"/>
    <w:rsid w:val="007678F0"/>
    <w:rsid w:val="00770493"/>
    <w:rsid w:val="007708CF"/>
    <w:rsid w:val="00771400"/>
    <w:rsid w:val="00771612"/>
    <w:rsid w:val="00771A41"/>
    <w:rsid w:val="00772B8D"/>
    <w:rsid w:val="00772E3D"/>
    <w:rsid w:val="00773164"/>
    <w:rsid w:val="00773AC2"/>
    <w:rsid w:val="007742EA"/>
    <w:rsid w:val="0077446F"/>
    <w:rsid w:val="007745C8"/>
    <w:rsid w:val="007749BE"/>
    <w:rsid w:val="00774D29"/>
    <w:rsid w:val="007763BC"/>
    <w:rsid w:val="007772CB"/>
    <w:rsid w:val="00777D6F"/>
    <w:rsid w:val="007808EB"/>
    <w:rsid w:val="007810FA"/>
    <w:rsid w:val="007813D9"/>
    <w:rsid w:val="00781787"/>
    <w:rsid w:val="00782D42"/>
    <w:rsid w:val="00783932"/>
    <w:rsid w:val="00783E56"/>
    <w:rsid w:val="00783F31"/>
    <w:rsid w:val="0078483B"/>
    <w:rsid w:val="00784B2D"/>
    <w:rsid w:val="00784ED9"/>
    <w:rsid w:val="00785D71"/>
    <w:rsid w:val="00786379"/>
    <w:rsid w:val="0078691E"/>
    <w:rsid w:val="00787165"/>
    <w:rsid w:val="007871DE"/>
    <w:rsid w:val="00787207"/>
    <w:rsid w:val="00787B43"/>
    <w:rsid w:val="007901AF"/>
    <w:rsid w:val="00790610"/>
    <w:rsid w:val="0079064E"/>
    <w:rsid w:val="00790801"/>
    <w:rsid w:val="00790D93"/>
    <w:rsid w:val="0079106A"/>
    <w:rsid w:val="007913BB"/>
    <w:rsid w:val="007917A5"/>
    <w:rsid w:val="00791AD2"/>
    <w:rsid w:val="00792DB2"/>
    <w:rsid w:val="00793C41"/>
    <w:rsid w:val="007941C4"/>
    <w:rsid w:val="00794A35"/>
    <w:rsid w:val="00794E52"/>
    <w:rsid w:val="00794FDC"/>
    <w:rsid w:val="007956B6"/>
    <w:rsid w:val="007958F7"/>
    <w:rsid w:val="007967BA"/>
    <w:rsid w:val="0079773D"/>
    <w:rsid w:val="00797979"/>
    <w:rsid w:val="00797CF9"/>
    <w:rsid w:val="007A044D"/>
    <w:rsid w:val="007A086D"/>
    <w:rsid w:val="007A0C86"/>
    <w:rsid w:val="007A1465"/>
    <w:rsid w:val="007A1AD1"/>
    <w:rsid w:val="007A1CDA"/>
    <w:rsid w:val="007A28D0"/>
    <w:rsid w:val="007A318E"/>
    <w:rsid w:val="007A3213"/>
    <w:rsid w:val="007A3EEF"/>
    <w:rsid w:val="007A3FB0"/>
    <w:rsid w:val="007A593A"/>
    <w:rsid w:val="007A6343"/>
    <w:rsid w:val="007A6416"/>
    <w:rsid w:val="007A6864"/>
    <w:rsid w:val="007A6A6E"/>
    <w:rsid w:val="007A6C51"/>
    <w:rsid w:val="007A7183"/>
    <w:rsid w:val="007A7237"/>
    <w:rsid w:val="007A7DBA"/>
    <w:rsid w:val="007B00C6"/>
    <w:rsid w:val="007B0A55"/>
    <w:rsid w:val="007B0B00"/>
    <w:rsid w:val="007B13C3"/>
    <w:rsid w:val="007B146F"/>
    <w:rsid w:val="007B16FD"/>
    <w:rsid w:val="007B1D08"/>
    <w:rsid w:val="007B2533"/>
    <w:rsid w:val="007B2994"/>
    <w:rsid w:val="007B2D50"/>
    <w:rsid w:val="007B3EA9"/>
    <w:rsid w:val="007B4186"/>
    <w:rsid w:val="007B4E8F"/>
    <w:rsid w:val="007B4F6C"/>
    <w:rsid w:val="007B5897"/>
    <w:rsid w:val="007B66A8"/>
    <w:rsid w:val="007B6CD6"/>
    <w:rsid w:val="007B72F0"/>
    <w:rsid w:val="007B796B"/>
    <w:rsid w:val="007C0A6E"/>
    <w:rsid w:val="007C0B20"/>
    <w:rsid w:val="007C0FDF"/>
    <w:rsid w:val="007C1906"/>
    <w:rsid w:val="007C1CB0"/>
    <w:rsid w:val="007C1E9F"/>
    <w:rsid w:val="007C2564"/>
    <w:rsid w:val="007C2A0D"/>
    <w:rsid w:val="007C2DC7"/>
    <w:rsid w:val="007C317E"/>
    <w:rsid w:val="007C3819"/>
    <w:rsid w:val="007C3A9E"/>
    <w:rsid w:val="007C4123"/>
    <w:rsid w:val="007C47BF"/>
    <w:rsid w:val="007C4BE4"/>
    <w:rsid w:val="007C578D"/>
    <w:rsid w:val="007C5797"/>
    <w:rsid w:val="007C619C"/>
    <w:rsid w:val="007C6C00"/>
    <w:rsid w:val="007C70D7"/>
    <w:rsid w:val="007C7231"/>
    <w:rsid w:val="007C732A"/>
    <w:rsid w:val="007C7AD1"/>
    <w:rsid w:val="007C7FDC"/>
    <w:rsid w:val="007D060C"/>
    <w:rsid w:val="007D0779"/>
    <w:rsid w:val="007D0F81"/>
    <w:rsid w:val="007D1DF6"/>
    <w:rsid w:val="007D2C00"/>
    <w:rsid w:val="007D2F78"/>
    <w:rsid w:val="007D3291"/>
    <w:rsid w:val="007D366B"/>
    <w:rsid w:val="007D3E92"/>
    <w:rsid w:val="007D46CB"/>
    <w:rsid w:val="007D4B6F"/>
    <w:rsid w:val="007D5645"/>
    <w:rsid w:val="007D5835"/>
    <w:rsid w:val="007D59B0"/>
    <w:rsid w:val="007D5BEE"/>
    <w:rsid w:val="007D647C"/>
    <w:rsid w:val="007D69C4"/>
    <w:rsid w:val="007D6EC4"/>
    <w:rsid w:val="007E086C"/>
    <w:rsid w:val="007E1EF7"/>
    <w:rsid w:val="007E215D"/>
    <w:rsid w:val="007E28A1"/>
    <w:rsid w:val="007E3DE3"/>
    <w:rsid w:val="007E3E92"/>
    <w:rsid w:val="007E43DA"/>
    <w:rsid w:val="007E4CB8"/>
    <w:rsid w:val="007E4E52"/>
    <w:rsid w:val="007E56DD"/>
    <w:rsid w:val="007E5E30"/>
    <w:rsid w:val="007E68CD"/>
    <w:rsid w:val="007E691E"/>
    <w:rsid w:val="007E6DDB"/>
    <w:rsid w:val="007E7A77"/>
    <w:rsid w:val="007E7BDC"/>
    <w:rsid w:val="007F0027"/>
    <w:rsid w:val="007F087F"/>
    <w:rsid w:val="007F161C"/>
    <w:rsid w:val="007F1B28"/>
    <w:rsid w:val="007F1D9C"/>
    <w:rsid w:val="007F2160"/>
    <w:rsid w:val="007F23E7"/>
    <w:rsid w:val="007F35D1"/>
    <w:rsid w:val="007F4306"/>
    <w:rsid w:val="007F4A72"/>
    <w:rsid w:val="007F513A"/>
    <w:rsid w:val="007F518E"/>
    <w:rsid w:val="007F5473"/>
    <w:rsid w:val="007F580F"/>
    <w:rsid w:val="007F5947"/>
    <w:rsid w:val="007F5F59"/>
    <w:rsid w:val="007F6C9C"/>
    <w:rsid w:val="007F73BA"/>
    <w:rsid w:val="007F7470"/>
    <w:rsid w:val="008004DA"/>
    <w:rsid w:val="00800EF3"/>
    <w:rsid w:val="008012B7"/>
    <w:rsid w:val="00801870"/>
    <w:rsid w:val="008018E8"/>
    <w:rsid w:val="008025E8"/>
    <w:rsid w:val="00802669"/>
    <w:rsid w:val="00802D81"/>
    <w:rsid w:val="00802E59"/>
    <w:rsid w:val="008039C6"/>
    <w:rsid w:val="00803FFD"/>
    <w:rsid w:val="0080401C"/>
    <w:rsid w:val="0080436C"/>
    <w:rsid w:val="00804720"/>
    <w:rsid w:val="0080495F"/>
    <w:rsid w:val="00804FDD"/>
    <w:rsid w:val="008068D5"/>
    <w:rsid w:val="00806AA1"/>
    <w:rsid w:val="00807911"/>
    <w:rsid w:val="00807C16"/>
    <w:rsid w:val="0081042E"/>
    <w:rsid w:val="00812089"/>
    <w:rsid w:val="008121B9"/>
    <w:rsid w:val="0081222A"/>
    <w:rsid w:val="0081566F"/>
    <w:rsid w:val="008157A9"/>
    <w:rsid w:val="00815802"/>
    <w:rsid w:val="00815969"/>
    <w:rsid w:val="00815A73"/>
    <w:rsid w:val="00815B97"/>
    <w:rsid w:val="008161C1"/>
    <w:rsid w:val="00816E0D"/>
    <w:rsid w:val="00816FE0"/>
    <w:rsid w:val="0081777B"/>
    <w:rsid w:val="0081780F"/>
    <w:rsid w:val="00817BFC"/>
    <w:rsid w:val="00817C2B"/>
    <w:rsid w:val="00817C30"/>
    <w:rsid w:val="00820C98"/>
    <w:rsid w:val="00820FAA"/>
    <w:rsid w:val="0082151B"/>
    <w:rsid w:val="00821D29"/>
    <w:rsid w:val="008224BE"/>
    <w:rsid w:val="00822789"/>
    <w:rsid w:val="00822A13"/>
    <w:rsid w:val="00822DBD"/>
    <w:rsid w:val="008231F1"/>
    <w:rsid w:val="0082334A"/>
    <w:rsid w:val="00825986"/>
    <w:rsid w:val="00825CA6"/>
    <w:rsid w:val="008263EC"/>
    <w:rsid w:val="00826B3A"/>
    <w:rsid w:val="00826ED3"/>
    <w:rsid w:val="00826FBA"/>
    <w:rsid w:val="00827068"/>
    <w:rsid w:val="00827886"/>
    <w:rsid w:val="00827DBF"/>
    <w:rsid w:val="0083004A"/>
    <w:rsid w:val="0083038A"/>
    <w:rsid w:val="00832AA1"/>
    <w:rsid w:val="00832DB3"/>
    <w:rsid w:val="00832E78"/>
    <w:rsid w:val="0083308F"/>
    <w:rsid w:val="00833244"/>
    <w:rsid w:val="0083350C"/>
    <w:rsid w:val="0083435A"/>
    <w:rsid w:val="00834729"/>
    <w:rsid w:val="00834A52"/>
    <w:rsid w:val="00834D98"/>
    <w:rsid w:val="00834E64"/>
    <w:rsid w:val="00834E98"/>
    <w:rsid w:val="008361BA"/>
    <w:rsid w:val="00836335"/>
    <w:rsid w:val="008369CB"/>
    <w:rsid w:val="00836BD8"/>
    <w:rsid w:val="008373EA"/>
    <w:rsid w:val="0083744F"/>
    <w:rsid w:val="008375A8"/>
    <w:rsid w:val="00837AC1"/>
    <w:rsid w:val="00837F55"/>
    <w:rsid w:val="0084008F"/>
    <w:rsid w:val="008401E5"/>
    <w:rsid w:val="00840B52"/>
    <w:rsid w:val="008413E1"/>
    <w:rsid w:val="00841966"/>
    <w:rsid w:val="0084296A"/>
    <w:rsid w:val="00842D44"/>
    <w:rsid w:val="0084307E"/>
    <w:rsid w:val="00843540"/>
    <w:rsid w:val="0084384C"/>
    <w:rsid w:val="00844395"/>
    <w:rsid w:val="008448ED"/>
    <w:rsid w:val="00845742"/>
    <w:rsid w:val="008461AC"/>
    <w:rsid w:val="0084643E"/>
    <w:rsid w:val="0084794D"/>
    <w:rsid w:val="00847A26"/>
    <w:rsid w:val="008501A9"/>
    <w:rsid w:val="0085047B"/>
    <w:rsid w:val="008506D3"/>
    <w:rsid w:val="0085075C"/>
    <w:rsid w:val="00850B2A"/>
    <w:rsid w:val="008510A1"/>
    <w:rsid w:val="0085149C"/>
    <w:rsid w:val="0085177C"/>
    <w:rsid w:val="00851E44"/>
    <w:rsid w:val="00851FE3"/>
    <w:rsid w:val="00852445"/>
    <w:rsid w:val="00852616"/>
    <w:rsid w:val="00852E61"/>
    <w:rsid w:val="00853505"/>
    <w:rsid w:val="008535F7"/>
    <w:rsid w:val="00854970"/>
    <w:rsid w:val="00854BB5"/>
    <w:rsid w:val="00855148"/>
    <w:rsid w:val="00855574"/>
    <w:rsid w:val="0085559C"/>
    <w:rsid w:val="0085567B"/>
    <w:rsid w:val="00855F39"/>
    <w:rsid w:val="0085681C"/>
    <w:rsid w:val="00856FF2"/>
    <w:rsid w:val="00857250"/>
    <w:rsid w:val="00857A3E"/>
    <w:rsid w:val="00857E54"/>
    <w:rsid w:val="008603EB"/>
    <w:rsid w:val="00860F23"/>
    <w:rsid w:val="00862553"/>
    <w:rsid w:val="008629C3"/>
    <w:rsid w:val="00863812"/>
    <w:rsid w:val="00863B34"/>
    <w:rsid w:val="00864A1C"/>
    <w:rsid w:val="00864C4E"/>
    <w:rsid w:val="008676F3"/>
    <w:rsid w:val="008678A0"/>
    <w:rsid w:val="00867A8C"/>
    <w:rsid w:val="00867DD8"/>
    <w:rsid w:val="00870280"/>
    <w:rsid w:val="0087037B"/>
    <w:rsid w:val="00870968"/>
    <w:rsid w:val="00870C32"/>
    <w:rsid w:val="00871726"/>
    <w:rsid w:val="00871B03"/>
    <w:rsid w:val="008723D1"/>
    <w:rsid w:val="00873AB2"/>
    <w:rsid w:val="00873EA3"/>
    <w:rsid w:val="0087467C"/>
    <w:rsid w:val="00874A31"/>
    <w:rsid w:val="0087532A"/>
    <w:rsid w:val="00876565"/>
    <w:rsid w:val="00876754"/>
    <w:rsid w:val="00876764"/>
    <w:rsid w:val="0087698E"/>
    <w:rsid w:val="00876E6D"/>
    <w:rsid w:val="00876ED5"/>
    <w:rsid w:val="00877146"/>
    <w:rsid w:val="00877990"/>
    <w:rsid w:val="00877AF1"/>
    <w:rsid w:val="00877D9E"/>
    <w:rsid w:val="00877E96"/>
    <w:rsid w:val="0088003C"/>
    <w:rsid w:val="0088073B"/>
    <w:rsid w:val="00880FC0"/>
    <w:rsid w:val="00880FCF"/>
    <w:rsid w:val="00881651"/>
    <w:rsid w:val="00881849"/>
    <w:rsid w:val="00883256"/>
    <w:rsid w:val="0088339A"/>
    <w:rsid w:val="008835B0"/>
    <w:rsid w:val="00883898"/>
    <w:rsid w:val="00883BBE"/>
    <w:rsid w:val="00884436"/>
    <w:rsid w:val="00885937"/>
    <w:rsid w:val="00885A15"/>
    <w:rsid w:val="00887327"/>
    <w:rsid w:val="0088775C"/>
    <w:rsid w:val="008908A4"/>
    <w:rsid w:val="00890DA5"/>
    <w:rsid w:val="00891766"/>
    <w:rsid w:val="008923EB"/>
    <w:rsid w:val="00892DEA"/>
    <w:rsid w:val="00892FCE"/>
    <w:rsid w:val="0089368F"/>
    <w:rsid w:val="00893886"/>
    <w:rsid w:val="00893D40"/>
    <w:rsid w:val="00894ED8"/>
    <w:rsid w:val="00895497"/>
    <w:rsid w:val="00895814"/>
    <w:rsid w:val="008963A8"/>
    <w:rsid w:val="008975A7"/>
    <w:rsid w:val="00897EB5"/>
    <w:rsid w:val="00897F89"/>
    <w:rsid w:val="008A0A38"/>
    <w:rsid w:val="008A0A5E"/>
    <w:rsid w:val="008A0CB8"/>
    <w:rsid w:val="008A1161"/>
    <w:rsid w:val="008A188B"/>
    <w:rsid w:val="008A1A2D"/>
    <w:rsid w:val="008A22C5"/>
    <w:rsid w:val="008A2727"/>
    <w:rsid w:val="008A2DDE"/>
    <w:rsid w:val="008A380E"/>
    <w:rsid w:val="008A3C12"/>
    <w:rsid w:val="008A3E40"/>
    <w:rsid w:val="008A41B6"/>
    <w:rsid w:val="008A4297"/>
    <w:rsid w:val="008A4450"/>
    <w:rsid w:val="008A4933"/>
    <w:rsid w:val="008A57E7"/>
    <w:rsid w:val="008A636C"/>
    <w:rsid w:val="008A69A9"/>
    <w:rsid w:val="008A6AFC"/>
    <w:rsid w:val="008A7679"/>
    <w:rsid w:val="008B01F6"/>
    <w:rsid w:val="008B0714"/>
    <w:rsid w:val="008B0FF4"/>
    <w:rsid w:val="008B1917"/>
    <w:rsid w:val="008B1B37"/>
    <w:rsid w:val="008B1B83"/>
    <w:rsid w:val="008B23FB"/>
    <w:rsid w:val="008B2923"/>
    <w:rsid w:val="008B29C6"/>
    <w:rsid w:val="008B3328"/>
    <w:rsid w:val="008B45E8"/>
    <w:rsid w:val="008B46A4"/>
    <w:rsid w:val="008B589E"/>
    <w:rsid w:val="008B6091"/>
    <w:rsid w:val="008B6984"/>
    <w:rsid w:val="008B69D5"/>
    <w:rsid w:val="008B6CBF"/>
    <w:rsid w:val="008B6DB1"/>
    <w:rsid w:val="008C06ED"/>
    <w:rsid w:val="008C0844"/>
    <w:rsid w:val="008C0F0A"/>
    <w:rsid w:val="008C0F9F"/>
    <w:rsid w:val="008C1108"/>
    <w:rsid w:val="008C134B"/>
    <w:rsid w:val="008C145B"/>
    <w:rsid w:val="008C1735"/>
    <w:rsid w:val="008C2526"/>
    <w:rsid w:val="008C2EF2"/>
    <w:rsid w:val="008C347A"/>
    <w:rsid w:val="008C39A6"/>
    <w:rsid w:val="008C4D81"/>
    <w:rsid w:val="008C51D1"/>
    <w:rsid w:val="008C5436"/>
    <w:rsid w:val="008C5A78"/>
    <w:rsid w:val="008C6BE1"/>
    <w:rsid w:val="008C6C14"/>
    <w:rsid w:val="008D0109"/>
    <w:rsid w:val="008D11E9"/>
    <w:rsid w:val="008D1E42"/>
    <w:rsid w:val="008D2008"/>
    <w:rsid w:val="008D2751"/>
    <w:rsid w:val="008D32C4"/>
    <w:rsid w:val="008D4C10"/>
    <w:rsid w:val="008D76C0"/>
    <w:rsid w:val="008D7818"/>
    <w:rsid w:val="008D7C42"/>
    <w:rsid w:val="008E0478"/>
    <w:rsid w:val="008E057B"/>
    <w:rsid w:val="008E05AB"/>
    <w:rsid w:val="008E1D66"/>
    <w:rsid w:val="008E32BB"/>
    <w:rsid w:val="008E32E7"/>
    <w:rsid w:val="008E3C89"/>
    <w:rsid w:val="008E42CC"/>
    <w:rsid w:val="008E4ABA"/>
    <w:rsid w:val="008E5ABF"/>
    <w:rsid w:val="008E69D7"/>
    <w:rsid w:val="008E798E"/>
    <w:rsid w:val="008F02CB"/>
    <w:rsid w:val="008F0567"/>
    <w:rsid w:val="008F0733"/>
    <w:rsid w:val="008F0C8E"/>
    <w:rsid w:val="008F1FC0"/>
    <w:rsid w:val="008F2B98"/>
    <w:rsid w:val="008F434A"/>
    <w:rsid w:val="008F4AE6"/>
    <w:rsid w:val="008F51E5"/>
    <w:rsid w:val="008F555F"/>
    <w:rsid w:val="008F58D1"/>
    <w:rsid w:val="008F6008"/>
    <w:rsid w:val="008F6D64"/>
    <w:rsid w:val="008F73D9"/>
    <w:rsid w:val="008F7AFA"/>
    <w:rsid w:val="00900720"/>
    <w:rsid w:val="0090072F"/>
    <w:rsid w:val="00900ABA"/>
    <w:rsid w:val="00900F10"/>
    <w:rsid w:val="00901C39"/>
    <w:rsid w:val="00901FF7"/>
    <w:rsid w:val="00902C93"/>
    <w:rsid w:val="00902D85"/>
    <w:rsid w:val="00903530"/>
    <w:rsid w:val="0090375D"/>
    <w:rsid w:val="009046D4"/>
    <w:rsid w:val="00904A14"/>
    <w:rsid w:val="009052C5"/>
    <w:rsid w:val="00905976"/>
    <w:rsid w:val="00905A15"/>
    <w:rsid w:val="00905D1C"/>
    <w:rsid w:val="00905DF9"/>
    <w:rsid w:val="00905E98"/>
    <w:rsid w:val="00905F64"/>
    <w:rsid w:val="00905FF8"/>
    <w:rsid w:val="009063B3"/>
    <w:rsid w:val="009065F2"/>
    <w:rsid w:val="00907BCE"/>
    <w:rsid w:val="0091014A"/>
    <w:rsid w:val="009118B4"/>
    <w:rsid w:val="009119CD"/>
    <w:rsid w:val="009126E4"/>
    <w:rsid w:val="009134D2"/>
    <w:rsid w:val="00913D9D"/>
    <w:rsid w:val="0091433F"/>
    <w:rsid w:val="009146C2"/>
    <w:rsid w:val="009147B1"/>
    <w:rsid w:val="00914E14"/>
    <w:rsid w:val="00914FCE"/>
    <w:rsid w:val="009153F6"/>
    <w:rsid w:val="00916299"/>
    <w:rsid w:val="00916802"/>
    <w:rsid w:val="0091689D"/>
    <w:rsid w:val="009168C5"/>
    <w:rsid w:val="00916AFE"/>
    <w:rsid w:val="009173D8"/>
    <w:rsid w:val="009202EF"/>
    <w:rsid w:val="00920568"/>
    <w:rsid w:val="00920581"/>
    <w:rsid w:val="009211A6"/>
    <w:rsid w:val="00921861"/>
    <w:rsid w:val="00922781"/>
    <w:rsid w:val="00923163"/>
    <w:rsid w:val="009232B0"/>
    <w:rsid w:val="00923587"/>
    <w:rsid w:val="00923843"/>
    <w:rsid w:val="00923C84"/>
    <w:rsid w:val="0092429E"/>
    <w:rsid w:val="009245C7"/>
    <w:rsid w:val="00924E44"/>
    <w:rsid w:val="00924FF2"/>
    <w:rsid w:val="0092555C"/>
    <w:rsid w:val="00925747"/>
    <w:rsid w:val="00925964"/>
    <w:rsid w:val="00925CE7"/>
    <w:rsid w:val="00926088"/>
    <w:rsid w:val="009261FB"/>
    <w:rsid w:val="00926BA4"/>
    <w:rsid w:val="00926F23"/>
    <w:rsid w:val="00926F81"/>
    <w:rsid w:val="009304E7"/>
    <w:rsid w:val="0093053D"/>
    <w:rsid w:val="009306D2"/>
    <w:rsid w:val="0093132F"/>
    <w:rsid w:val="0093181D"/>
    <w:rsid w:val="00931A8D"/>
    <w:rsid w:val="0093243C"/>
    <w:rsid w:val="00933190"/>
    <w:rsid w:val="00933419"/>
    <w:rsid w:val="0093393E"/>
    <w:rsid w:val="009340B8"/>
    <w:rsid w:val="009342DB"/>
    <w:rsid w:val="0093475A"/>
    <w:rsid w:val="0093542A"/>
    <w:rsid w:val="0093647D"/>
    <w:rsid w:val="009368F5"/>
    <w:rsid w:val="009376D1"/>
    <w:rsid w:val="00940393"/>
    <w:rsid w:val="009403AF"/>
    <w:rsid w:val="009403EE"/>
    <w:rsid w:val="009411D4"/>
    <w:rsid w:val="0094124A"/>
    <w:rsid w:val="0094155D"/>
    <w:rsid w:val="009435B6"/>
    <w:rsid w:val="00944A8E"/>
    <w:rsid w:val="00944EED"/>
    <w:rsid w:val="009455CC"/>
    <w:rsid w:val="00945D83"/>
    <w:rsid w:val="00945ED3"/>
    <w:rsid w:val="00945FD6"/>
    <w:rsid w:val="009464F4"/>
    <w:rsid w:val="009468CE"/>
    <w:rsid w:val="00947959"/>
    <w:rsid w:val="00947CF3"/>
    <w:rsid w:val="00947EE4"/>
    <w:rsid w:val="0095028A"/>
    <w:rsid w:val="00950819"/>
    <w:rsid w:val="00950870"/>
    <w:rsid w:val="00951015"/>
    <w:rsid w:val="0095186B"/>
    <w:rsid w:val="00951944"/>
    <w:rsid w:val="00951AF3"/>
    <w:rsid w:val="009520DB"/>
    <w:rsid w:val="00952702"/>
    <w:rsid w:val="00952D7D"/>
    <w:rsid w:val="00952E61"/>
    <w:rsid w:val="00953616"/>
    <w:rsid w:val="0095385E"/>
    <w:rsid w:val="00955215"/>
    <w:rsid w:val="00955493"/>
    <w:rsid w:val="00956412"/>
    <w:rsid w:val="00957913"/>
    <w:rsid w:val="00957C4B"/>
    <w:rsid w:val="009604BE"/>
    <w:rsid w:val="00960600"/>
    <w:rsid w:val="00960705"/>
    <w:rsid w:val="00960A9C"/>
    <w:rsid w:val="00960C29"/>
    <w:rsid w:val="009611CF"/>
    <w:rsid w:val="0096122E"/>
    <w:rsid w:val="00961354"/>
    <w:rsid w:val="009617CA"/>
    <w:rsid w:val="00961B5B"/>
    <w:rsid w:val="00961B6E"/>
    <w:rsid w:val="00962926"/>
    <w:rsid w:val="00963D94"/>
    <w:rsid w:val="009649D7"/>
    <w:rsid w:val="00964D85"/>
    <w:rsid w:val="009654F6"/>
    <w:rsid w:val="009659F6"/>
    <w:rsid w:val="00965AFD"/>
    <w:rsid w:val="00965C30"/>
    <w:rsid w:val="00965D4D"/>
    <w:rsid w:val="00965E7A"/>
    <w:rsid w:val="00966A3E"/>
    <w:rsid w:val="00967377"/>
    <w:rsid w:val="009700AF"/>
    <w:rsid w:val="0097069B"/>
    <w:rsid w:val="00970A6E"/>
    <w:rsid w:val="00970D2C"/>
    <w:rsid w:val="00971483"/>
    <w:rsid w:val="00971533"/>
    <w:rsid w:val="00971E56"/>
    <w:rsid w:val="00972126"/>
    <w:rsid w:val="00972320"/>
    <w:rsid w:val="00972491"/>
    <w:rsid w:val="009728CD"/>
    <w:rsid w:val="00972E78"/>
    <w:rsid w:val="009736A6"/>
    <w:rsid w:val="009736F1"/>
    <w:rsid w:val="00973FDE"/>
    <w:rsid w:val="009743CD"/>
    <w:rsid w:val="009743E6"/>
    <w:rsid w:val="00974813"/>
    <w:rsid w:val="00974A52"/>
    <w:rsid w:val="00974F14"/>
    <w:rsid w:val="00974F7A"/>
    <w:rsid w:val="00975D4E"/>
    <w:rsid w:val="00975E63"/>
    <w:rsid w:val="00976D93"/>
    <w:rsid w:val="00977389"/>
    <w:rsid w:val="009779E0"/>
    <w:rsid w:val="00980116"/>
    <w:rsid w:val="00980192"/>
    <w:rsid w:val="0098164E"/>
    <w:rsid w:val="00982CF5"/>
    <w:rsid w:val="009830F5"/>
    <w:rsid w:val="0098393A"/>
    <w:rsid w:val="00984890"/>
    <w:rsid w:val="00984C9C"/>
    <w:rsid w:val="00984EE7"/>
    <w:rsid w:val="00985CB9"/>
    <w:rsid w:val="00985DB8"/>
    <w:rsid w:val="00987515"/>
    <w:rsid w:val="009877EF"/>
    <w:rsid w:val="009901B9"/>
    <w:rsid w:val="009903F8"/>
    <w:rsid w:val="00990C6B"/>
    <w:rsid w:val="009918FA"/>
    <w:rsid w:val="00991EC9"/>
    <w:rsid w:val="009925E6"/>
    <w:rsid w:val="0099351A"/>
    <w:rsid w:val="0099353F"/>
    <w:rsid w:val="00993A1B"/>
    <w:rsid w:val="00993E69"/>
    <w:rsid w:val="009942CD"/>
    <w:rsid w:val="00994382"/>
    <w:rsid w:val="009944D8"/>
    <w:rsid w:val="009946CF"/>
    <w:rsid w:val="009946E3"/>
    <w:rsid w:val="009952F2"/>
    <w:rsid w:val="00995312"/>
    <w:rsid w:val="009959F0"/>
    <w:rsid w:val="009960A1"/>
    <w:rsid w:val="009963A8"/>
    <w:rsid w:val="00996528"/>
    <w:rsid w:val="009967D6"/>
    <w:rsid w:val="0099712B"/>
    <w:rsid w:val="00997141"/>
    <w:rsid w:val="00997AEC"/>
    <w:rsid w:val="00997E87"/>
    <w:rsid w:val="009A05EB"/>
    <w:rsid w:val="009A0A3A"/>
    <w:rsid w:val="009A0E2E"/>
    <w:rsid w:val="009A165B"/>
    <w:rsid w:val="009A22DA"/>
    <w:rsid w:val="009A25EE"/>
    <w:rsid w:val="009A2AB7"/>
    <w:rsid w:val="009A2E87"/>
    <w:rsid w:val="009A301B"/>
    <w:rsid w:val="009A32B6"/>
    <w:rsid w:val="009A38E5"/>
    <w:rsid w:val="009A464B"/>
    <w:rsid w:val="009A4923"/>
    <w:rsid w:val="009A49FC"/>
    <w:rsid w:val="009A4FF8"/>
    <w:rsid w:val="009A50CF"/>
    <w:rsid w:val="009A5242"/>
    <w:rsid w:val="009A53AE"/>
    <w:rsid w:val="009A5832"/>
    <w:rsid w:val="009A5AB6"/>
    <w:rsid w:val="009A5BAB"/>
    <w:rsid w:val="009A67DC"/>
    <w:rsid w:val="009A74A6"/>
    <w:rsid w:val="009A7692"/>
    <w:rsid w:val="009A78E7"/>
    <w:rsid w:val="009A7E72"/>
    <w:rsid w:val="009B00CD"/>
    <w:rsid w:val="009B040B"/>
    <w:rsid w:val="009B0657"/>
    <w:rsid w:val="009B157F"/>
    <w:rsid w:val="009B15E0"/>
    <w:rsid w:val="009B2940"/>
    <w:rsid w:val="009B2CDF"/>
    <w:rsid w:val="009B3322"/>
    <w:rsid w:val="009B3C48"/>
    <w:rsid w:val="009B412B"/>
    <w:rsid w:val="009B4291"/>
    <w:rsid w:val="009B4870"/>
    <w:rsid w:val="009B4984"/>
    <w:rsid w:val="009B4EA4"/>
    <w:rsid w:val="009B5037"/>
    <w:rsid w:val="009B5A46"/>
    <w:rsid w:val="009B5F0C"/>
    <w:rsid w:val="009B64C1"/>
    <w:rsid w:val="009B67C5"/>
    <w:rsid w:val="009B714D"/>
    <w:rsid w:val="009B720C"/>
    <w:rsid w:val="009B752D"/>
    <w:rsid w:val="009B76E6"/>
    <w:rsid w:val="009B7D1B"/>
    <w:rsid w:val="009B7E7D"/>
    <w:rsid w:val="009C0380"/>
    <w:rsid w:val="009C0886"/>
    <w:rsid w:val="009C0996"/>
    <w:rsid w:val="009C0C55"/>
    <w:rsid w:val="009C1556"/>
    <w:rsid w:val="009C1BD6"/>
    <w:rsid w:val="009C2206"/>
    <w:rsid w:val="009C2FD1"/>
    <w:rsid w:val="009C3076"/>
    <w:rsid w:val="009C32C3"/>
    <w:rsid w:val="009C3A2D"/>
    <w:rsid w:val="009C3D62"/>
    <w:rsid w:val="009C3D71"/>
    <w:rsid w:val="009C421B"/>
    <w:rsid w:val="009C4440"/>
    <w:rsid w:val="009C45FF"/>
    <w:rsid w:val="009C4FA7"/>
    <w:rsid w:val="009C5303"/>
    <w:rsid w:val="009C5495"/>
    <w:rsid w:val="009C54E6"/>
    <w:rsid w:val="009C5E0E"/>
    <w:rsid w:val="009C63F5"/>
    <w:rsid w:val="009C649A"/>
    <w:rsid w:val="009C6726"/>
    <w:rsid w:val="009C6E4D"/>
    <w:rsid w:val="009C7B15"/>
    <w:rsid w:val="009C7CCD"/>
    <w:rsid w:val="009D0603"/>
    <w:rsid w:val="009D070D"/>
    <w:rsid w:val="009D0DC3"/>
    <w:rsid w:val="009D1A3B"/>
    <w:rsid w:val="009D2132"/>
    <w:rsid w:val="009D22A2"/>
    <w:rsid w:val="009D29EE"/>
    <w:rsid w:val="009D2E85"/>
    <w:rsid w:val="009D407B"/>
    <w:rsid w:val="009D4321"/>
    <w:rsid w:val="009D4671"/>
    <w:rsid w:val="009D4BE9"/>
    <w:rsid w:val="009D4C86"/>
    <w:rsid w:val="009D588E"/>
    <w:rsid w:val="009D5A03"/>
    <w:rsid w:val="009D5A24"/>
    <w:rsid w:val="009D5F02"/>
    <w:rsid w:val="009D6199"/>
    <w:rsid w:val="009D63AE"/>
    <w:rsid w:val="009D680D"/>
    <w:rsid w:val="009D7133"/>
    <w:rsid w:val="009D72F7"/>
    <w:rsid w:val="009D7CB0"/>
    <w:rsid w:val="009E02F2"/>
    <w:rsid w:val="009E0604"/>
    <w:rsid w:val="009E1E40"/>
    <w:rsid w:val="009E2B63"/>
    <w:rsid w:val="009E2BDF"/>
    <w:rsid w:val="009E3712"/>
    <w:rsid w:val="009E3987"/>
    <w:rsid w:val="009E4DD9"/>
    <w:rsid w:val="009E5026"/>
    <w:rsid w:val="009E5B8F"/>
    <w:rsid w:val="009E5F6E"/>
    <w:rsid w:val="009E62B4"/>
    <w:rsid w:val="009E662D"/>
    <w:rsid w:val="009E6D5F"/>
    <w:rsid w:val="009E703C"/>
    <w:rsid w:val="009F0006"/>
    <w:rsid w:val="009F0556"/>
    <w:rsid w:val="009F0E70"/>
    <w:rsid w:val="009F22F7"/>
    <w:rsid w:val="009F252C"/>
    <w:rsid w:val="009F2B42"/>
    <w:rsid w:val="009F2F9D"/>
    <w:rsid w:val="009F4307"/>
    <w:rsid w:val="009F44FC"/>
    <w:rsid w:val="009F4653"/>
    <w:rsid w:val="009F4AD2"/>
    <w:rsid w:val="009F5D37"/>
    <w:rsid w:val="009F6666"/>
    <w:rsid w:val="009F680B"/>
    <w:rsid w:val="009F68F5"/>
    <w:rsid w:val="009F6A40"/>
    <w:rsid w:val="009F75B5"/>
    <w:rsid w:val="009F7BAA"/>
    <w:rsid w:val="00A0015A"/>
    <w:rsid w:val="00A00A1F"/>
    <w:rsid w:val="00A00E89"/>
    <w:rsid w:val="00A01CF7"/>
    <w:rsid w:val="00A028AA"/>
    <w:rsid w:val="00A029B6"/>
    <w:rsid w:val="00A03F44"/>
    <w:rsid w:val="00A04DCF"/>
    <w:rsid w:val="00A04F56"/>
    <w:rsid w:val="00A05548"/>
    <w:rsid w:val="00A0562E"/>
    <w:rsid w:val="00A0592E"/>
    <w:rsid w:val="00A05D14"/>
    <w:rsid w:val="00A0736F"/>
    <w:rsid w:val="00A07617"/>
    <w:rsid w:val="00A0776D"/>
    <w:rsid w:val="00A07BFA"/>
    <w:rsid w:val="00A1017C"/>
    <w:rsid w:val="00A101D9"/>
    <w:rsid w:val="00A10AA1"/>
    <w:rsid w:val="00A10B1E"/>
    <w:rsid w:val="00A11B90"/>
    <w:rsid w:val="00A11F3F"/>
    <w:rsid w:val="00A12EC7"/>
    <w:rsid w:val="00A138CA"/>
    <w:rsid w:val="00A143CB"/>
    <w:rsid w:val="00A14471"/>
    <w:rsid w:val="00A144AB"/>
    <w:rsid w:val="00A145CA"/>
    <w:rsid w:val="00A14963"/>
    <w:rsid w:val="00A14B13"/>
    <w:rsid w:val="00A14C71"/>
    <w:rsid w:val="00A158AD"/>
    <w:rsid w:val="00A159C1"/>
    <w:rsid w:val="00A165FE"/>
    <w:rsid w:val="00A16DEE"/>
    <w:rsid w:val="00A16E6F"/>
    <w:rsid w:val="00A17197"/>
    <w:rsid w:val="00A2036E"/>
    <w:rsid w:val="00A20E0C"/>
    <w:rsid w:val="00A21A9A"/>
    <w:rsid w:val="00A221EB"/>
    <w:rsid w:val="00A23605"/>
    <w:rsid w:val="00A236DC"/>
    <w:rsid w:val="00A23F87"/>
    <w:rsid w:val="00A240FF"/>
    <w:rsid w:val="00A24B65"/>
    <w:rsid w:val="00A24FE5"/>
    <w:rsid w:val="00A2568F"/>
    <w:rsid w:val="00A25A20"/>
    <w:rsid w:val="00A25F35"/>
    <w:rsid w:val="00A26325"/>
    <w:rsid w:val="00A26B54"/>
    <w:rsid w:val="00A26B98"/>
    <w:rsid w:val="00A277C8"/>
    <w:rsid w:val="00A27BA7"/>
    <w:rsid w:val="00A27E2E"/>
    <w:rsid w:val="00A30952"/>
    <w:rsid w:val="00A31EA9"/>
    <w:rsid w:val="00A32401"/>
    <w:rsid w:val="00A324DB"/>
    <w:rsid w:val="00A33688"/>
    <w:rsid w:val="00A3446A"/>
    <w:rsid w:val="00A345E6"/>
    <w:rsid w:val="00A34CDE"/>
    <w:rsid w:val="00A3569C"/>
    <w:rsid w:val="00A357BA"/>
    <w:rsid w:val="00A35D8F"/>
    <w:rsid w:val="00A36786"/>
    <w:rsid w:val="00A36893"/>
    <w:rsid w:val="00A371B9"/>
    <w:rsid w:val="00A375DF"/>
    <w:rsid w:val="00A376B3"/>
    <w:rsid w:val="00A37EB8"/>
    <w:rsid w:val="00A405DE"/>
    <w:rsid w:val="00A40646"/>
    <w:rsid w:val="00A40A8C"/>
    <w:rsid w:val="00A41F54"/>
    <w:rsid w:val="00A42A83"/>
    <w:rsid w:val="00A42B8A"/>
    <w:rsid w:val="00A42E45"/>
    <w:rsid w:val="00A4303E"/>
    <w:rsid w:val="00A4378E"/>
    <w:rsid w:val="00A43E21"/>
    <w:rsid w:val="00A43E4F"/>
    <w:rsid w:val="00A43F95"/>
    <w:rsid w:val="00A44AF9"/>
    <w:rsid w:val="00A45186"/>
    <w:rsid w:val="00A4534B"/>
    <w:rsid w:val="00A45CC1"/>
    <w:rsid w:val="00A45EEA"/>
    <w:rsid w:val="00A463D0"/>
    <w:rsid w:val="00A46607"/>
    <w:rsid w:val="00A4716D"/>
    <w:rsid w:val="00A473E1"/>
    <w:rsid w:val="00A4775E"/>
    <w:rsid w:val="00A477E0"/>
    <w:rsid w:val="00A50A93"/>
    <w:rsid w:val="00A50D0B"/>
    <w:rsid w:val="00A517C2"/>
    <w:rsid w:val="00A51AB9"/>
    <w:rsid w:val="00A52048"/>
    <w:rsid w:val="00A52D32"/>
    <w:rsid w:val="00A53137"/>
    <w:rsid w:val="00A5422A"/>
    <w:rsid w:val="00A54759"/>
    <w:rsid w:val="00A54F3B"/>
    <w:rsid w:val="00A55DE5"/>
    <w:rsid w:val="00A55FA5"/>
    <w:rsid w:val="00A5672C"/>
    <w:rsid w:val="00A56DB2"/>
    <w:rsid w:val="00A571D1"/>
    <w:rsid w:val="00A57B22"/>
    <w:rsid w:val="00A6012D"/>
    <w:rsid w:val="00A608B8"/>
    <w:rsid w:val="00A61CED"/>
    <w:rsid w:val="00A6247D"/>
    <w:rsid w:val="00A62747"/>
    <w:rsid w:val="00A62A53"/>
    <w:rsid w:val="00A62AB1"/>
    <w:rsid w:val="00A62E04"/>
    <w:rsid w:val="00A62EED"/>
    <w:rsid w:val="00A62F2A"/>
    <w:rsid w:val="00A641C3"/>
    <w:rsid w:val="00A649C6"/>
    <w:rsid w:val="00A65F2E"/>
    <w:rsid w:val="00A663F6"/>
    <w:rsid w:val="00A66826"/>
    <w:rsid w:val="00A6693B"/>
    <w:rsid w:val="00A6693F"/>
    <w:rsid w:val="00A6708A"/>
    <w:rsid w:val="00A6764B"/>
    <w:rsid w:val="00A67BD4"/>
    <w:rsid w:val="00A67EF1"/>
    <w:rsid w:val="00A67F6D"/>
    <w:rsid w:val="00A70A08"/>
    <w:rsid w:val="00A70AD8"/>
    <w:rsid w:val="00A70B13"/>
    <w:rsid w:val="00A71C3D"/>
    <w:rsid w:val="00A71F9B"/>
    <w:rsid w:val="00A724AB"/>
    <w:rsid w:val="00A73111"/>
    <w:rsid w:val="00A74192"/>
    <w:rsid w:val="00A75B7A"/>
    <w:rsid w:val="00A75C4E"/>
    <w:rsid w:val="00A760B5"/>
    <w:rsid w:val="00A776E9"/>
    <w:rsid w:val="00A77E02"/>
    <w:rsid w:val="00A80825"/>
    <w:rsid w:val="00A80A23"/>
    <w:rsid w:val="00A8168D"/>
    <w:rsid w:val="00A81F16"/>
    <w:rsid w:val="00A824A2"/>
    <w:rsid w:val="00A82588"/>
    <w:rsid w:val="00A826A2"/>
    <w:rsid w:val="00A82CB4"/>
    <w:rsid w:val="00A82D5E"/>
    <w:rsid w:val="00A83A79"/>
    <w:rsid w:val="00A83E77"/>
    <w:rsid w:val="00A85401"/>
    <w:rsid w:val="00A85FA6"/>
    <w:rsid w:val="00A8636A"/>
    <w:rsid w:val="00A86846"/>
    <w:rsid w:val="00A86A0D"/>
    <w:rsid w:val="00A86BFF"/>
    <w:rsid w:val="00A86E3A"/>
    <w:rsid w:val="00A87B0A"/>
    <w:rsid w:val="00A87B7D"/>
    <w:rsid w:val="00A909B2"/>
    <w:rsid w:val="00A91C99"/>
    <w:rsid w:val="00A91CCB"/>
    <w:rsid w:val="00A92D94"/>
    <w:rsid w:val="00A936E9"/>
    <w:rsid w:val="00A93DD9"/>
    <w:rsid w:val="00A94085"/>
    <w:rsid w:val="00A945B8"/>
    <w:rsid w:val="00A94EED"/>
    <w:rsid w:val="00A95245"/>
    <w:rsid w:val="00A95448"/>
    <w:rsid w:val="00A95E8B"/>
    <w:rsid w:val="00A96394"/>
    <w:rsid w:val="00A96D3D"/>
    <w:rsid w:val="00A97000"/>
    <w:rsid w:val="00A971B2"/>
    <w:rsid w:val="00A97DB7"/>
    <w:rsid w:val="00AA06AD"/>
    <w:rsid w:val="00AA0909"/>
    <w:rsid w:val="00AA116D"/>
    <w:rsid w:val="00AA19FE"/>
    <w:rsid w:val="00AA1E07"/>
    <w:rsid w:val="00AA23BB"/>
    <w:rsid w:val="00AA4EFC"/>
    <w:rsid w:val="00AA5907"/>
    <w:rsid w:val="00AA62B6"/>
    <w:rsid w:val="00AA638C"/>
    <w:rsid w:val="00AA6D69"/>
    <w:rsid w:val="00AA6EA2"/>
    <w:rsid w:val="00AA749F"/>
    <w:rsid w:val="00AB039F"/>
    <w:rsid w:val="00AB0C7C"/>
    <w:rsid w:val="00AB0F6C"/>
    <w:rsid w:val="00AB1010"/>
    <w:rsid w:val="00AB118C"/>
    <w:rsid w:val="00AB184E"/>
    <w:rsid w:val="00AB269C"/>
    <w:rsid w:val="00AB3282"/>
    <w:rsid w:val="00AB3BA7"/>
    <w:rsid w:val="00AB40C6"/>
    <w:rsid w:val="00AB4237"/>
    <w:rsid w:val="00AB4ED7"/>
    <w:rsid w:val="00AB5446"/>
    <w:rsid w:val="00AB57AD"/>
    <w:rsid w:val="00AB601A"/>
    <w:rsid w:val="00AB6C9E"/>
    <w:rsid w:val="00AB6D30"/>
    <w:rsid w:val="00AB7191"/>
    <w:rsid w:val="00AB7275"/>
    <w:rsid w:val="00AB76F6"/>
    <w:rsid w:val="00AC07AD"/>
    <w:rsid w:val="00AC095A"/>
    <w:rsid w:val="00AC0B27"/>
    <w:rsid w:val="00AC0B79"/>
    <w:rsid w:val="00AC0C3D"/>
    <w:rsid w:val="00AC10E2"/>
    <w:rsid w:val="00AC114C"/>
    <w:rsid w:val="00AC1579"/>
    <w:rsid w:val="00AC1FD8"/>
    <w:rsid w:val="00AC24EA"/>
    <w:rsid w:val="00AC31A0"/>
    <w:rsid w:val="00AC34AA"/>
    <w:rsid w:val="00AC38F9"/>
    <w:rsid w:val="00AC3E64"/>
    <w:rsid w:val="00AC4660"/>
    <w:rsid w:val="00AC47DE"/>
    <w:rsid w:val="00AC4E1D"/>
    <w:rsid w:val="00AC4E85"/>
    <w:rsid w:val="00AC6B5B"/>
    <w:rsid w:val="00AC6C9C"/>
    <w:rsid w:val="00AD00B9"/>
    <w:rsid w:val="00AD0A16"/>
    <w:rsid w:val="00AD1201"/>
    <w:rsid w:val="00AD17BB"/>
    <w:rsid w:val="00AD2EA2"/>
    <w:rsid w:val="00AD3A0C"/>
    <w:rsid w:val="00AD3D63"/>
    <w:rsid w:val="00AD45C3"/>
    <w:rsid w:val="00AD515A"/>
    <w:rsid w:val="00AD57A0"/>
    <w:rsid w:val="00AD57EC"/>
    <w:rsid w:val="00AD5808"/>
    <w:rsid w:val="00AD598D"/>
    <w:rsid w:val="00AD5CF6"/>
    <w:rsid w:val="00AD5D3E"/>
    <w:rsid w:val="00AD62F7"/>
    <w:rsid w:val="00AD70D6"/>
    <w:rsid w:val="00AD7173"/>
    <w:rsid w:val="00AD730F"/>
    <w:rsid w:val="00AD73F7"/>
    <w:rsid w:val="00AD76D5"/>
    <w:rsid w:val="00AE06F5"/>
    <w:rsid w:val="00AE0EB9"/>
    <w:rsid w:val="00AE1269"/>
    <w:rsid w:val="00AE1772"/>
    <w:rsid w:val="00AE1BEF"/>
    <w:rsid w:val="00AE2421"/>
    <w:rsid w:val="00AE2ED6"/>
    <w:rsid w:val="00AE3021"/>
    <w:rsid w:val="00AE360C"/>
    <w:rsid w:val="00AE363A"/>
    <w:rsid w:val="00AE3B61"/>
    <w:rsid w:val="00AE52A9"/>
    <w:rsid w:val="00AE5B43"/>
    <w:rsid w:val="00AE7F75"/>
    <w:rsid w:val="00AF0310"/>
    <w:rsid w:val="00AF096B"/>
    <w:rsid w:val="00AF1164"/>
    <w:rsid w:val="00AF1395"/>
    <w:rsid w:val="00AF1F64"/>
    <w:rsid w:val="00AF2422"/>
    <w:rsid w:val="00AF2FBF"/>
    <w:rsid w:val="00AF3A20"/>
    <w:rsid w:val="00AF3B7B"/>
    <w:rsid w:val="00AF3BB5"/>
    <w:rsid w:val="00AF4229"/>
    <w:rsid w:val="00AF4FEC"/>
    <w:rsid w:val="00AF500B"/>
    <w:rsid w:val="00AF5765"/>
    <w:rsid w:val="00AF5B6E"/>
    <w:rsid w:val="00AF6E01"/>
    <w:rsid w:val="00AF7065"/>
    <w:rsid w:val="00AF761A"/>
    <w:rsid w:val="00AF7D65"/>
    <w:rsid w:val="00B00861"/>
    <w:rsid w:val="00B01A6C"/>
    <w:rsid w:val="00B02388"/>
    <w:rsid w:val="00B02809"/>
    <w:rsid w:val="00B035D0"/>
    <w:rsid w:val="00B03727"/>
    <w:rsid w:val="00B03777"/>
    <w:rsid w:val="00B0390C"/>
    <w:rsid w:val="00B04156"/>
    <w:rsid w:val="00B041CB"/>
    <w:rsid w:val="00B04861"/>
    <w:rsid w:val="00B05C5D"/>
    <w:rsid w:val="00B0613A"/>
    <w:rsid w:val="00B065B8"/>
    <w:rsid w:val="00B0688A"/>
    <w:rsid w:val="00B06A5A"/>
    <w:rsid w:val="00B06C1E"/>
    <w:rsid w:val="00B06C76"/>
    <w:rsid w:val="00B07258"/>
    <w:rsid w:val="00B10188"/>
    <w:rsid w:val="00B10F43"/>
    <w:rsid w:val="00B11B16"/>
    <w:rsid w:val="00B11C54"/>
    <w:rsid w:val="00B11DC6"/>
    <w:rsid w:val="00B1228F"/>
    <w:rsid w:val="00B1263A"/>
    <w:rsid w:val="00B132F8"/>
    <w:rsid w:val="00B1352A"/>
    <w:rsid w:val="00B13C11"/>
    <w:rsid w:val="00B149C7"/>
    <w:rsid w:val="00B159EF"/>
    <w:rsid w:val="00B15B39"/>
    <w:rsid w:val="00B160F2"/>
    <w:rsid w:val="00B16DB9"/>
    <w:rsid w:val="00B17158"/>
    <w:rsid w:val="00B20079"/>
    <w:rsid w:val="00B20247"/>
    <w:rsid w:val="00B20A5A"/>
    <w:rsid w:val="00B20CA9"/>
    <w:rsid w:val="00B20F1D"/>
    <w:rsid w:val="00B21D86"/>
    <w:rsid w:val="00B2207D"/>
    <w:rsid w:val="00B22760"/>
    <w:rsid w:val="00B22B23"/>
    <w:rsid w:val="00B235F3"/>
    <w:rsid w:val="00B2430E"/>
    <w:rsid w:val="00B24BF6"/>
    <w:rsid w:val="00B24EA5"/>
    <w:rsid w:val="00B256A7"/>
    <w:rsid w:val="00B25F91"/>
    <w:rsid w:val="00B260A2"/>
    <w:rsid w:val="00B274F5"/>
    <w:rsid w:val="00B276B0"/>
    <w:rsid w:val="00B2782B"/>
    <w:rsid w:val="00B301E4"/>
    <w:rsid w:val="00B30AE6"/>
    <w:rsid w:val="00B31575"/>
    <w:rsid w:val="00B3191A"/>
    <w:rsid w:val="00B319B6"/>
    <w:rsid w:val="00B31AAB"/>
    <w:rsid w:val="00B31B89"/>
    <w:rsid w:val="00B31CD2"/>
    <w:rsid w:val="00B31D74"/>
    <w:rsid w:val="00B32B7C"/>
    <w:rsid w:val="00B33410"/>
    <w:rsid w:val="00B336CF"/>
    <w:rsid w:val="00B33943"/>
    <w:rsid w:val="00B33C4C"/>
    <w:rsid w:val="00B33FBE"/>
    <w:rsid w:val="00B341E9"/>
    <w:rsid w:val="00B3427B"/>
    <w:rsid w:val="00B34D95"/>
    <w:rsid w:val="00B35846"/>
    <w:rsid w:val="00B35A8D"/>
    <w:rsid w:val="00B3629E"/>
    <w:rsid w:val="00B3669C"/>
    <w:rsid w:val="00B36BCE"/>
    <w:rsid w:val="00B372CD"/>
    <w:rsid w:val="00B379EB"/>
    <w:rsid w:val="00B37E96"/>
    <w:rsid w:val="00B40CFC"/>
    <w:rsid w:val="00B415DD"/>
    <w:rsid w:val="00B41F43"/>
    <w:rsid w:val="00B42019"/>
    <w:rsid w:val="00B4269A"/>
    <w:rsid w:val="00B434D0"/>
    <w:rsid w:val="00B434DA"/>
    <w:rsid w:val="00B4366E"/>
    <w:rsid w:val="00B4554D"/>
    <w:rsid w:val="00B4595C"/>
    <w:rsid w:val="00B45E81"/>
    <w:rsid w:val="00B4618C"/>
    <w:rsid w:val="00B4693B"/>
    <w:rsid w:val="00B46C15"/>
    <w:rsid w:val="00B5026E"/>
    <w:rsid w:val="00B5143D"/>
    <w:rsid w:val="00B51624"/>
    <w:rsid w:val="00B518D6"/>
    <w:rsid w:val="00B545DB"/>
    <w:rsid w:val="00B549D1"/>
    <w:rsid w:val="00B563BB"/>
    <w:rsid w:val="00B56536"/>
    <w:rsid w:val="00B566B0"/>
    <w:rsid w:val="00B567C8"/>
    <w:rsid w:val="00B56B11"/>
    <w:rsid w:val="00B56CE1"/>
    <w:rsid w:val="00B56E0A"/>
    <w:rsid w:val="00B60627"/>
    <w:rsid w:val="00B606B5"/>
    <w:rsid w:val="00B60AE8"/>
    <w:rsid w:val="00B61C21"/>
    <w:rsid w:val="00B62BCA"/>
    <w:rsid w:val="00B62FAC"/>
    <w:rsid w:val="00B63862"/>
    <w:rsid w:val="00B644E7"/>
    <w:rsid w:val="00B64A49"/>
    <w:rsid w:val="00B650F4"/>
    <w:rsid w:val="00B659C7"/>
    <w:rsid w:val="00B66246"/>
    <w:rsid w:val="00B662D6"/>
    <w:rsid w:val="00B6644B"/>
    <w:rsid w:val="00B66907"/>
    <w:rsid w:val="00B66AF8"/>
    <w:rsid w:val="00B66C56"/>
    <w:rsid w:val="00B66E18"/>
    <w:rsid w:val="00B66EF9"/>
    <w:rsid w:val="00B6720B"/>
    <w:rsid w:val="00B673DE"/>
    <w:rsid w:val="00B703C1"/>
    <w:rsid w:val="00B707E9"/>
    <w:rsid w:val="00B70846"/>
    <w:rsid w:val="00B7128A"/>
    <w:rsid w:val="00B71E53"/>
    <w:rsid w:val="00B72231"/>
    <w:rsid w:val="00B73CF7"/>
    <w:rsid w:val="00B75134"/>
    <w:rsid w:val="00B75543"/>
    <w:rsid w:val="00B75A41"/>
    <w:rsid w:val="00B75DA8"/>
    <w:rsid w:val="00B75EC1"/>
    <w:rsid w:val="00B761AF"/>
    <w:rsid w:val="00B76627"/>
    <w:rsid w:val="00B77116"/>
    <w:rsid w:val="00B773CA"/>
    <w:rsid w:val="00B774D0"/>
    <w:rsid w:val="00B80F0C"/>
    <w:rsid w:val="00B82CC3"/>
    <w:rsid w:val="00B8343C"/>
    <w:rsid w:val="00B8462F"/>
    <w:rsid w:val="00B85527"/>
    <w:rsid w:val="00B85D31"/>
    <w:rsid w:val="00B86CF2"/>
    <w:rsid w:val="00B875A8"/>
    <w:rsid w:val="00B87934"/>
    <w:rsid w:val="00B90151"/>
    <w:rsid w:val="00B910D6"/>
    <w:rsid w:val="00B91197"/>
    <w:rsid w:val="00B914AC"/>
    <w:rsid w:val="00B91B76"/>
    <w:rsid w:val="00B92510"/>
    <w:rsid w:val="00B9280A"/>
    <w:rsid w:val="00B93452"/>
    <w:rsid w:val="00B93537"/>
    <w:rsid w:val="00B935DA"/>
    <w:rsid w:val="00B9390C"/>
    <w:rsid w:val="00B93B3F"/>
    <w:rsid w:val="00B94336"/>
    <w:rsid w:val="00B94483"/>
    <w:rsid w:val="00B956EC"/>
    <w:rsid w:val="00B95CEE"/>
    <w:rsid w:val="00B96362"/>
    <w:rsid w:val="00B96734"/>
    <w:rsid w:val="00B969BD"/>
    <w:rsid w:val="00B96BF0"/>
    <w:rsid w:val="00B977BD"/>
    <w:rsid w:val="00BA0318"/>
    <w:rsid w:val="00BA0622"/>
    <w:rsid w:val="00BA0BD9"/>
    <w:rsid w:val="00BA14B9"/>
    <w:rsid w:val="00BA18EC"/>
    <w:rsid w:val="00BA1A23"/>
    <w:rsid w:val="00BA1D22"/>
    <w:rsid w:val="00BA1D7F"/>
    <w:rsid w:val="00BA2294"/>
    <w:rsid w:val="00BA242B"/>
    <w:rsid w:val="00BA2805"/>
    <w:rsid w:val="00BA29C8"/>
    <w:rsid w:val="00BA2FA2"/>
    <w:rsid w:val="00BA3C5D"/>
    <w:rsid w:val="00BA3F4C"/>
    <w:rsid w:val="00BA4D83"/>
    <w:rsid w:val="00BA5270"/>
    <w:rsid w:val="00BA550E"/>
    <w:rsid w:val="00BA58BF"/>
    <w:rsid w:val="00BA5B26"/>
    <w:rsid w:val="00BA5CB2"/>
    <w:rsid w:val="00BA6580"/>
    <w:rsid w:val="00BA67C3"/>
    <w:rsid w:val="00BA74CF"/>
    <w:rsid w:val="00BA7536"/>
    <w:rsid w:val="00BB0AAC"/>
    <w:rsid w:val="00BB0B0B"/>
    <w:rsid w:val="00BB0E1A"/>
    <w:rsid w:val="00BB1C42"/>
    <w:rsid w:val="00BB2777"/>
    <w:rsid w:val="00BB27C9"/>
    <w:rsid w:val="00BB2C24"/>
    <w:rsid w:val="00BB351C"/>
    <w:rsid w:val="00BB382D"/>
    <w:rsid w:val="00BB47FD"/>
    <w:rsid w:val="00BB5076"/>
    <w:rsid w:val="00BB5693"/>
    <w:rsid w:val="00BB56E6"/>
    <w:rsid w:val="00BB59D3"/>
    <w:rsid w:val="00BB5FCE"/>
    <w:rsid w:val="00BB68EB"/>
    <w:rsid w:val="00BB6D7A"/>
    <w:rsid w:val="00BB6DF2"/>
    <w:rsid w:val="00BB7D97"/>
    <w:rsid w:val="00BC0AD5"/>
    <w:rsid w:val="00BC1415"/>
    <w:rsid w:val="00BC19C9"/>
    <w:rsid w:val="00BC1CEE"/>
    <w:rsid w:val="00BC1F13"/>
    <w:rsid w:val="00BC24F3"/>
    <w:rsid w:val="00BC253E"/>
    <w:rsid w:val="00BC2A14"/>
    <w:rsid w:val="00BC3CD4"/>
    <w:rsid w:val="00BC4015"/>
    <w:rsid w:val="00BC4CAA"/>
    <w:rsid w:val="00BC5204"/>
    <w:rsid w:val="00BC54A7"/>
    <w:rsid w:val="00BC568B"/>
    <w:rsid w:val="00BC671B"/>
    <w:rsid w:val="00BC7B0C"/>
    <w:rsid w:val="00BC7D60"/>
    <w:rsid w:val="00BD0877"/>
    <w:rsid w:val="00BD089F"/>
    <w:rsid w:val="00BD1697"/>
    <w:rsid w:val="00BD1752"/>
    <w:rsid w:val="00BD1804"/>
    <w:rsid w:val="00BD19F6"/>
    <w:rsid w:val="00BD290D"/>
    <w:rsid w:val="00BD2977"/>
    <w:rsid w:val="00BD2B36"/>
    <w:rsid w:val="00BD38BA"/>
    <w:rsid w:val="00BD6BDE"/>
    <w:rsid w:val="00BD7143"/>
    <w:rsid w:val="00BD71EE"/>
    <w:rsid w:val="00BD724F"/>
    <w:rsid w:val="00BD7A75"/>
    <w:rsid w:val="00BE00ED"/>
    <w:rsid w:val="00BE0743"/>
    <w:rsid w:val="00BE0CA4"/>
    <w:rsid w:val="00BE0D37"/>
    <w:rsid w:val="00BE1523"/>
    <w:rsid w:val="00BE1D0E"/>
    <w:rsid w:val="00BE264E"/>
    <w:rsid w:val="00BE356B"/>
    <w:rsid w:val="00BE59E0"/>
    <w:rsid w:val="00BE5A64"/>
    <w:rsid w:val="00BE6068"/>
    <w:rsid w:val="00BE6255"/>
    <w:rsid w:val="00BE7503"/>
    <w:rsid w:val="00BE76D8"/>
    <w:rsid w:val="00BE78BC"/>
    <w:rsid w:val="00BF0BE5"/>
    <w:rsid w:val="00BF11CE"/>
    <w:rsid w:val="00BF1231"/>
    <w:rsid w:val="00BF17F4"/>
    <w:rsid w:val="00BF196A"/>
    <w:rsid w:val="00BF2074"/>
    <w:rsid w:val="00BF262F"/>
    <w:rsid w:val="00BF2724"/>
    <w:rsid w:val="00BF28A9"/>
    <w:rsid w:val="00BF2ACF"/>
    <w:rsid w:val="00BF3482"/>
    <w:rsid w:val="00BF36B4"/>
    <w:rsid w:val="00BF3953"/>
    <w:rsid w:val="00BF4A78"/>
    <w:rsid w:val="00BF4B86"/>
    <w:rsid w:val="00BF5617"/>
    <w:rsid w:val="00BF5A33"/>
    <w:rsid w:val="00BF5DC4"/>
    <w:rsid w:val="00BF646E"/>
    <w:rsid w:val="00BF656C"/>
    <w:rsid w:val="00BF76CD"/>
    <w:rsid w:val="00BF771B"/>
    <w:rsid w:val="00C002B1"/>
    <w:rsid w:val="00C015C3"/>
    <w:rsid w:val="00C01D10"/>
    <w:rsid w:val="00C031A4"/>
    <w:rsid w:val="00C0393A"/>
    <w:rsid w:val="00C044BF"/>
    <w:rsid w:val="00C05967"/>
    <w:rsid w:val="00C05E47"/>
    <w:rsid w:val="00C06027"/>
    <w:rsid w:val="00C06375"/>
    <w:rsid w:val="00C067A2"/>
    <w:rsid w:val="00C06EAC"/>
    <w:rsid w:val="00C06F57"/>
    <w:rsid w:val="00C07173"/>
    <w:rsid w:val="00C0745B"/>
    <w:rsid w:val="00C075DD"/>
    <w:rsid w:val="00C07D6B"/>
    <w:rsid w:val="00C07E04"/>
    <w:rsid w:val="00C10012"/>
    <w:rsid w:val="00C1009F"/>
    <w:rsid w:val="00C1025C"/>
    <w:rsid w:val="00C103E6"/>
    <w:rsid w:val="00C10482"/>
    <w:rsid w:val="00C1063F"/>
    <w:rsid w:val="00C11C3C"/>
    <w:rsid w:val="00C11C96"/>
    <w:rsid w:val="00C12176"/>
    <w:rsid w:val="00C1251B"/>
    <w:rsid w:val="00C12C13"/>
    <w:rsid w:val="00C12E15"/>
    <w:rsid w:val="00C13541"/>
    <w:rsid w:val="00C143A0"/>
    <w:rsid w:val="00C147B4"/>
    <w:rsid w:val="00C15107"/>
    <w:rsid w:val="00C15C64"/>
    <w:rsid w:val="00C15DC8"/>
    <w:rsid w:val="00C15FAD"/>
    <w:rsid w:val="00C16E14"/>
    <w:rsid w:val="00C17193"/>
    <w:rsid w:val="00C1793D"/>
    <w:rsid w:val="00C17B5E"/>
    <w:rsid w:val="00C17CE0"/>
    <w:rsid w:val="00C20253"/>
    <w:rsid w:val="00C224EE"/>
    <w:rsid w:val="00C232F2"/>
    <w:rsid w:val="00C23340"/>
    <w:rsid w:val="00C23851"/>
    <w:rsid w:val="00C23A4B"/>
    <w:rsid w:val="00C23CF7"/>
    <w:rsid w:val="00C240B3"/>
    <w:rsid w:val="00C2412C"/>
    <w:rsid w:val="00C24259"/>
    <w:rsid w:val="00C24624"/>
    <w:rsid w:val="00C246F3"/>
    <w:rsid w:val="00C248FE"/>
    <w:rsid w:val="00C2497B"/>
    <w:rsid w:val="00C24BD1"/>
    <w:rsid w:val="00C25DC5"/>
    <w:rsid w:val="00C27145"/>
    <w:rsid w:val="00C2745F"/>
    <w:rsid w:val="00C2790E"/>
    <w:rsid w:val="00C27AA9"/>
    <w:rsid w:val="00C27AB9"/>
    <w:rsid w:val="00C3089C"/>
    <w:rsid w:val="00C310F9"/>
    <w:rsid w:val="00C31435"/>
    <w:rsid w:val="00C31666"/>
    <w:rsid w:val="00C3191A"/>
    <w:rsid w:val="00C31D6F"/>
    <w:rsid w:val="00C31D7A"/>
    <w:rsid w:val="00C32C2F"/>
    <w:rsid w:val="00C33494"/>
    <w:rsid w:val="00C335A4"/>
    <w:rsid w:val="00C33D0F"/>
    <w:rsid w:val="00C345FD"/>
    <w:rsid w:val="00C34F5E"/>
    <w:rsid w:val="00C35218"/>
    <w:rsid w:val="00C359DC"/>
    <w:rsid w:val="00C3629C"/>
    <w:rsid w:val="00C36669"/>
    <w:rsid w:val="00C375CD"/>
    <w:rsid w:val="00C37638"/>
    <w:rsid w:val="00C37870"/>
    <w:rsid w:val="00C37B63"/>
    <w:rsid w:val="00C40BF8"/>
    <w:rsid w:val="00C4184D"/>
    <w:rsid w:val="00C4220F"/>
    <w:rsid w:val="00C4266E"/>
    <w:rsid w:val="00C42DE2"/>
    <w:rsid w:val="00C4335D"/>
    <w:rsid w:val="00C43F61"/>
    <w:rsid w:val="00C4454A"/>
    <w:rsid w:val="00C44945"/>
    <w:rsid w:val="00C44AA8"/>
    <w:rsid w:val="00C45007"/>
    <w:rsid w:val="00C45D02"/>
    <w:rsid w:val="00C4695C"/>
    <w:rsid w:val="00C46F06"/>
    <w:rsid w:val="00C4704E"/>
    <w:rsid w:val="00C4771E"/>
    <w:rsid w:val="00C477DA"/>
    <w:rsid w:val="00C500F4"/>
    <w:rsid w:val="00C5164B"/>
    <w:rsid w:val="00C51F8F"/>
    <w:rsid w:val="00C5242E"/>
    <w:rsid w:val="00C539F0"/>
    <w:rsid w:val="00C53C70"/>
    <w:rsid w:val="00C5402E"/>
    <w:rsid w:val="00C5438F"/>
    <w:rsid w:val="00C5451D"/>
    <w:rsid w:val="00C5465E"/>
    <w:rsid w:val="00C54DB0"/>
    <w:rsid w:val="00C550EA"/>
    <w:rsid w:val="00C5521B"/>
    <w:rsid w:val="00C55E11"/>
    <w:rsid w:val="00C56125"/>
    <w:rsid w:val="00C56566"/>
    <w:rsid w:val="00C57E84"/>
    <w:rsid w:val="00C607C5"/>
    <w:rsid w:val="00C607E7"/>
    <w:rsid w:val="00C63214"/>
    <w:rsid w:val="00C63E0E"/>
    <w:rsid w:val="00C63F5C"/>
    <w:rsid w:val="00C64143"/>
    <w:rsid w:val="00C64A0A"/>
    <w:rsid w:val="00C64CDB"/>
    <w:rsid w:val="00C65104"/>
    <w:rsid w:val="00C65124"/>
    <w:rsid w:val="00C651ED"/>
    <w:rsid w:val="00C65499"/>
    <w:rsid w:val="00C65E27"/>
    <w:rsid w:val="00C673F5"/>
    <w:rsid w:val="00C67605"/>
    <w:rsid w:val="00C7002F"/>
    <w:rsid w:val="00C7114A"/>
    <w:rsid w:val="00C71481"/>
    <w:rsid w:val="00C71849"/>
    <w:rsid w:val="00C7247B"/>
    <w:rsid w:val="00C734F3"/>
    <w:rsid w:val="00C73ED2"/>
    <w:rsid w:val="00C746C0"/>
    <w:rsid w:val="00C74C39"/>
    <w:rsid w:val="00C74D30"/>
    <w:rsid w:val="00C74ED5"/>
    <w:rsid w:val="00C750F9"/>
    <w:rsid w:val="00C75451"/>
    <w:rsid w:val="00C75527"/>
    <w:rsid w:val="00C757A9"/>
    <w:rsid w:val="00C75908"/>
    <w:rsid w:val="00C7664F"/>
    <w:rsid w:val="00C771C9"/>
    <w:rsid w:val="00C7785E"/>
    <w:rsid w:val="00C77EFC"/>
    <w:rsid w:val="00C77F75"/>
    <w:rsid w:val="00C80043"/>
    <w:rsid w:val="00C80894"/>
    <w:rsid w:val="00C80929"/>
    <w:rsid w:val="00C80D30"/>
    <w:rsid w:val="00C81347"/>
    <w:rsid w:val="00C81F72"/>
    <w:rsid w:val="00C82193"/>
    <w:rsid w:val="00C82728"/>
    <w:rsid w:val="00C82A28"/>
    <w:rsid w:val="00C82DC4"/>
    <w:rsid w:val="00C832D0"/>
    <w:rsid w:val="00C84128"/>
    <w:rsid w:val="00C84225"/>
    <w:rsid w:val="00C844D7"/>
    <w:rsid w:val="00C84A2D"/>
    <w:rsid w:val="00C84FD8"/>
    <w:rsid w:val="00C85307"/>
    <w:rsid w:val="00C853E2"/>
    <w:rsid w:val="00C85A7B"/>
    <w:rsid w:val="00C85AA9"/>
    <w:rsid w:val="00C85CB9"/>
    <w:rsid w:val="00C8623D"/>
    <w:rsid w:val="00C86AF8"/>
    <w:rsid w:val="00C8704A"/>
    <w:rsid w:val="00C87354"/>
    <w:rsid w:val="00C90149"/>
    <w:rsid w:val="00C9020F"/>
    <w:rsid w:val="00C90300"/>
    <w:rsid w:val="00C907DC"/>
    <w:rsid w:val="00C90B3A"/>
    <w:rsid w:val="00C90EDE"/>
    <w:rsid w:val="00C91049"/>
    <w:rsid w:val="00C91FC4"/>
    <w:rsid w:val="00C93A17"/>
    <w:rsid w:val="00C944C5"/>
    <w:rsid w:val="00C94FDF"/>
    <w:rsid w:val="00C95315"/>
    <w:rsid w:val="00C95EAE"/>
    <w:rsid w:val="00C96FEB"/>
    <w:rsid w:val="00C971F8"/>
    <w:rsid w:val="00C975A0"/>
    <w:rsid w:val="00C97D4D"/>
    <w:rsid w:val="00CA00D9"/>
    <w:rsid w:val="00CA0708"/>
    <w:rsid w:val="00CA0964"/>
    <w:rsid w:val="00CA0AC9"/>
    <w:rsid w:val="00CA1C22"/>
    <w:rsid w:val="00CA3672"/>
    <w:rsid w:val="00CA37DD"/>
    <w:rsid w:val="00CA3EF7"/>
    <w:rsid w:val="00CA4371"/>
    <w:rsid w:val="00CA4D7D"/>
    <w:rsid w:val="00CA4EFB"/>
    <w:rsid w:val="00CA6419"/>
    <w:rsid w:val="00CA6896"/>
    <w:rsid w:val="00CA6D08"/>
    <w:rsid w:val="00CA6FA3"/>
    <w:rsid w:val="00CA7FDD"/>
    <w:rsid w:val="00CB0175"/>
    <w:rsid w:val="00CB0C34"/>
    <w:rsid w:val="00CB120A"/>
    <w:rsid w:val="00CB185A"/>
    <w:rsid w:val="00CB1AE2"/>
    <w:rsid w:val="00CB1E0C"/>
    <w:rsid w:val="00CB2067"/>
    <w:rsid w:val="00CB2279"/>
    <w:rsid w:val="00CB2F07"/>
    <w:rsid w:val="00CB3368"/>
    <w:rsid w:val="00CB35B1"/>
    <w:rsid w:val="00CB3640"/>
    <w:rsid w:val="00CB3A5B"/>
    <w:rsid w:val="00CB434A"/>
    <w:rsid w:val="00CB451D"/>
    <w:rsid w:val="00CB462F"/>
    <w:rsid w:val="00CB5C90"/>
    <w:rsid w:val="00CB635A"/>
    <w:rsid w:val="00CB6545"/>
    <w:rsid w:val="00CB6C4E"/>
    <w:rsid w:val="00CB6E5B"/>
    <w:rsid w:val="00CC0B48"/>
    <w:rsid w:val="00CC19CA"/>
    <w:rsid w:val="00CC1C2E"/>
    <w:rsid w:val="00CC2769"/>
    <w:rsid w:val="00CC33AB"/>
    <w:rsid w:val="00CC3A8C"/>
    <w:rsid w:val="00CC3CCD"/>
    <w:rsid w:val="00CC5170"/>
    <w:rsid w:val="00CC51CA"/>
    <w:rsid w:val="00CC6CA0"/>
    <w:rsid w:val="00CC6FAE"/>
    <w:rsid w:val="00CC7054"/>
    <w:rsid w:val="00CC7335"/>
    <w:rsid w:val="00CC73B9"/>
    <w:rsid w:val="00CC749F"/>
    <w:rsid w:val="00CC75A7"/>
    <w:rsid w:val="00CC7A3B"/>
    <w:rsid w:val="00CC7ABB"/>
    <w:rsid w:val="00CD00AC"/>
    <w:rsid w:val="00CD02C4"/>
    <w:rsid w:val="00CD0A28"/>
    <w:rsid w:val="00CD0F8A"/>
    <w:rsid w:val="00CD1237"/>
    <w:rsid w:val="00CD1AE5"/>
    <w:rsid w:val="00CD1E08"/>
    <w:rsid w:val="00CD27CB"/>
    <w:rsid w:val="00CD39D0"/>
    <w:rsid w:val="00CD4064"/>
    <w:rsid w:val="00CD45E9"/>
    <w:rsid w:val="00CD4613"/>
    <w:rsid w:val="00CD4791"/>
    <w:rsid w:val="00CD4BBD"/>
    <w:rsid w:val="00CD4E14"/>
    <w:rsid w:val="00CD5384"/>
    <w:rsid w:val="00CD545D"/>
    <w:rsid w:val="00CD57E2"/>
    <w:rsid w:val="00CD5CA6"/>
    <w:rsid w:val="00CD68F5"/>
    <w:rsid w:val="00CD691E"/>
    <w:rsid w:val="00CD763C"/>
    <w:rsid w:val="00CE0258"/>
    <w:rsid w:val="00CE0282"/>
    <w:rsid w:val="00CE09B8"/>
    <w:rsid w:val="00CE0D75"/>
    <w:rsid w:val="00CE1AD1"/>
    <w:rsid w:val="00CE264F"/>
    <w:rsid w:val="00CE2D0D"/>
    <w:rsid w:val="00CE3035"/>
    <w:rsid w:val="00CE5278"/>
    <w:rsid w:val="00CE57A7"/>
    <w:rsid w:val="00CE5C3C"/>
    <w:rsid w:val="00CE6182"/>
    <w:rsid w:val="00CE68D8"/>
    <w:rsid w:val="00CE6B28"/>
    <w:rsid w:val="00CE7489"/>
    <w:rsid w:val="00CE74AD"/>
    <w:rsid w:val="00CE7E6F"/>
    <w:rsid w:val="00CEC358"/>
    <w:rsid w:val="00CF097A"/>
    <w:rsid w:val="00CF17C1"/>
    <w:rsid w:val="00CF1C18"/>
    <w:rsid w:val="00CF210A"/>
    <w:rsid w:val="00CF279F"/>
    <w:rsid w:val="00CF2802"/>
    <w:rsid w:val="00CF3265"/>
    <w:rsid w:val="00CF374A"/>
    <w:rsid w:val="00CF5013"/>
    <w:rsid w:val="00CF5642"/>
    <w:rsid w:val="00CF66BE"/>
    <w:rsid w:val="00CF6C34"/>
    <w:rsid w:val="00CF700B"/>
    <w:rsid w:val="00CF7376"/>
    <w:rsid w:val="00D00725"/>
    <w:rsid w:val="00D027A5"/>
    <w:rsid w:val="00D02C35"/>
    <w:rsid w:val="00D02C5F"/>
    <w:rsid w:val="00D02D69"/>
    <w:rsid w:val="00D04F4A"/>
    <w:rsid w:val="00D05592"/>
    <w:rsid w:val="00D056D0"/>
    <w:rsid w:val="00D05E50"/>
    <w:rsid w:val="00D0765C"/>
    <w:rsid w:val="00D0769A"/>
    <w:rsid w:val="00D10487"/>
    <w:rsid w:val="00D10F09"/>
    <w:rsid w:val="00D11A1A"/>
    <w:rsid w:val="00D11CA2"/>
    <w:rsid w:val="00D11D0F"/>
    <w:rsid w:val="00D1212B"/>
    <w:rsid w:val="00D12239"/>
    <w:rsid w:val="00D12C14"/>
    <w:rsid w:val="00D1415A"/>
    <w:rsid w:val="00D14327"/>
    <w:rsid w:val="00D14371"/>
    <w:rsid w:val="00D14AE0"/>
    <w:rsid w:val="00D150E0"/>
    <w:rsid w:val="00D153EE"/>
    <w:rsid w:val="00D154EE"/>
    <w:rsid w:val="00D157A1"/>
    <w:rsid w:val="00D1601D"/>
    <w:rsid w:val="00D1605D"/>
    <w:rsid w:val="00D16521"/>
    <w:rsid w:val="00D17437"/>
    <w:rsid w:val="00D17B90"/>
    <w:rsid w:val="00D204A3"/>
    <w:rsid w:val="00D2062C"/>
    <w:rsid w:val="00D20928"/>
    <w:rsid w:val="00D20AD1"/>
    <w:rsid w:val="00D20D58"/>
    <w:rsid w:val="00D212B1"/>
    <w:rsid w:val="00D2206E"/>
    <w:rsid w:val="00D220E8"/>
    <w:rsid w:val="00D22DFC"/>
    <w:rsid w:val="00D22E0C"/>
    <w:rsid w:val="00D23219"/>
    <w:rsid w:val="00D23964"/>
    <w:rsid w:val="00D24596"/>
    <w:rsid w:val="00D257A1"/>
    <w:rsid w:val="00D25B95"/>
    <w:rsid w:val="00D25D33"/>
    <w:rsid w:val="00D25DF7"/>
    <w:rsid w:val="00D25F71"/>
    <w:rsid w:val="00D264EB"/>
    <w:rsid w:val="00D26832"/>
    <w:rsid w:val="00D2731A"/>
    <w:rsid w:val="00D27480"/>
    <w:rsid w:val="00D27C85"/>
    <w:rsid w:val="00D27D0B"/>
    <w:rsid w:val="00D300CB"/>
    <w:rsid w:val="00D31035"/>
    <w:rsid w:val="00D31EA0"/>
    <w:rsid w:val="00D31F55"/>
    <w:rsid w:val="00D32235"/>
    <w:rsid w:val="00D3258A"/>
    <w:rsid w:val="00D3266E"/>
    <w:rsid w:val="00D327D6"/>
    <w:rsid w:val="00D329CF"/>
    <w:rsid w:val="00D32C25"/>
    <w:rsid w:val="00D32CD1"/>
    <w:rsid w:val="00D32D4A"/>
    <w:rsid w:val="00D32EE9"/>
    <w:rsid w:val="00D334A9"/>
    <w:rsid w:val="00D345FE"/>
    <w:rsid w:val="00D35132"/>
    <w:rsid w:val="00D35481"/>
    <w:rsid w:val="00D3583C"/>
    <w:rsid w:val="00D35B64"/>
    <w:rsid w:val="00D35C31"/>
    <w:rsid w:val="00D366C0"/>
    <w:rsid w:val="00D369C6"/>
    <w:rsid w:val="00D36A85"/>
    <w:rsid w:val="00D36F6D"/>
    <w:rsid w:val="00D37F3C"/>
    <w:rsid w:val="00D40240"/>
    <w:rsid w:val="00D403A4"/>
    <w:rsid w:val="00D4045C"/>
    <w:rsid w:val="00D40751"/>
    <w:rsid w:val="00D41136"/>
    <w:rsid w:val="00D411D7"/>
    <w:rsid w:val="00D4157F"/>
    <w:rsid w:val="00D41DC7"/>
    <w:rsid w:val="00D4280E"/>
    <w:rsid w:val="00D42D17"/>
    <w:rsid w:val="00D44729"/>
    <w:rsid w:val="00D453E5"/>
    <w:rsid w:val="00D4573C"/>
    <w:rsid w:val="00D45C63"/>
    <w:rsid w:val="00D46119"/>
    <w:rsid w:val="00D466CC"/>
    <w:rsid w:val="00D46B99"/>
    <w:rsid w:val="00D47345"/>
    <w:rsid w:val="00D47887"/>
    <w:rsid w:val="00D5080B"/>
    <w:rsid w:val="00D50CD3"/>
    <w:rsid w:val="00D51041"/>
    <w:rsid w:val="00D51C96"/>
    <w:rsid w:val="00D51D00"/>
    <w:rsid w:val="00D51DAB"/>
    <w:rsid w:val="00D524E2"/>
    <w:rsid w:val="00D54A80"/>
    <w:rsid w:val="00D550D7"/>
    <w:rsid w:val="00D5510F"/>
    <w:rsid w:val="00D5552F"/>
    <w:rsid w:val="00D5554C"/>
    <w:rsid w:val="00D562CF"/>
    <w:rsid w:val="00D567A8"/>
    <w:rsid w:val="00D5728D"/>
    <w:rsid w:val="00D578EF"/>
    <w:rsid w:val="00D57BEC"/>
    <w:rsid w:val="00D57E7C"/>
    <w:rsid w:val="00D60298"/>
    <w:rsid w:val="00D612E0"/>
    <w:rsid w:val="00D618A5"/>
    <w:rsid w:val="00D626F0"/>
    <w:rsid w:val="00D63A21"/>
    <w:rsid w:val="00D6501E"/>
    <w:rsid w:val="00D650C6"/>
    <w:rsid w:val="00D656C8"/>
    <w:rsid w:val="00D66205"/>
    <w:rsid w:val="00D66874"/>
    <w:rsid w:val="00D679ED"/>
    <w:rsid w:val="00D700B3"/>
    <w:rsid w:val="00D70682"/>
    <w:rsid w:val="00D708ED"/>
    <w:rsid w:val="00D71903"/>
    <w:rsid w:val="00D72091"/>
    <w:rsid w:val="00D73069"/>
    <w:rsid w:val="00D73101"/>
    <w:rsid w:val="00D73C11"/>
    <w:rsid w:val="00D73D1C"/>
    <w:rsid w:val="00D74424"/>
    <w:rsid w:val="00D74E3F"/>
    <w:rsid w:val="00D75074"/>
    <w:rsid w:val="00D762BC"/>
    <w:rsid w:val="00D76319"/>
    <w:rsid w:val="00D763D2"/>
    <w:rsid w:val="00D765D7"/>
    <w:rsid w:val="00D77067"/>
    <w:rsid w:val="00D77650"/>
    <w:rsid w:val="00D777EA"/>
    <w:rsid w:val="00D810A6"/>
    <w:rsid w:val="00D81C4E"/>
    <w:rsid w:val="00D82A50"/>
    <w:rsid w:val="00D83446"/>
    <w:rsid w:val="00D83834"/>
    <w:rsid w:val="00D83A7E"/>
    <w:rsid w:val="00D8423E"/>
    <w:rsid w:val="00D842ED"/>
    <w:rsid w:val="00D84AEA"/>
    <w:rsid w:val="00D84C4E"/>
    <w:rsid w:val="00D866FF"/>
    <w:rsid w:val="00D86783"/>
    <w:rsid w:val="00D87128"/>
    <w:rsid w:val="00D873A4"/>
    <w:rsid w:val="00D87BC1"/>
    <w:rsid w:val="00D87CC2"/>
    <w:rsid w:val="00D90313"/>
    <w:rsid w:val="00D9063D"/>
    <w:rsid w:val="00D90A84"/>
    <w:rsid w:val="00D91406"/>
    <w:rsid w:val="00D91A27"/>
    <w:rsid w:val="00D91BD6"/>
    <w:rsid w:val="00D922C1"/>
    <w:rsid w:val="00D9268B"/>
    <w:rsid w:val="00D928EE"/>
    <w:rsid w:val="00D93676"/>
    <w:rsid w:val="00D9371C"/>
    <w:rsid w:val="00D93B76"/>
    <w:rsid w:val="00D93FAB"/>
    <w:rsid w:val="00D940B8"/>
    <w:rsid w:val="00D949E6"/>
    <w:rsid w:val="00D95432"/>
    <w:rsid w:val="00D969D2"/>
    <w:rsid w:val="00D96BEF"/>
    <w:rsid w:val="00D977DF"/>
    <w:rsid w:val="00D9788E"/>
    <w:rsid w:val="00DA0243"/>
    <w:rsid w:val="00DA0773"/>
    <w:rsid w:val="00DA089B"/>
    <w:rsid w:val="00DA0A20"/>
    <w:rsid w:val="00DA0D2A"/>
    <w:rsid w:val="00DA0D7B"/>
    <w:rsid w:val="00DA1E36"/>
    <w:rsid w:val="00DA1FB9"/>
    <w:rsid w:val="00DA308C"/>
    <w:rsid w:val="00DA33FA"/>
    <w:rsid w:val="00DA36CC"/>
    <w:rsid w:val="00DA386E"/>
    <w:rsid w:val="00DA39FC"/>
    <w:rsid w:val="00DA3C75"/>
    <w:rsid w:val="00DA40B7"/>
    <w:rsid w:val="00DA4475"/>
    <w:rsid w:val="00DA46EF"/>
    <w:rsid w:val="00DA4700"/>
    <w:rsid w:val="00DA4801"/>
    <w:rsid w:val="00DA49BD"/>
    <w:rsid w:val="00DA4B89"/>
    <w:rsid w:val="00DA63C9"/>
    <w:rsid w:val="00DA6AFC"/>
    <w:rsid w:val="00DA744F"/>
    <w:rsid w:val="00DB0022"/>
    <w:rsid w:val="00DB0171"/>
    <w:rsid w:val="00DB05A9"/>
    <w:rsid w:val="00DB0755"/>
    <w:rsid w:val="00DB085A"/>
    <w:rsid w:val="00DB1086"/>
    <w:rsid w:val="00DB2856"/>
    <w:rsid w:val="00DB3077"/>
    <w:rsid w:val="00DB3859"/>
    <w:rsid w:val="00DB3D06"/>
    <w:rsid w:val="00DB3DAF"/>
    <w:rsid w:val="00DB4131"/>
    <w:rsid w:val="00DB4184"/>
    <w:rsid w:val="00DB494F"/>
    <w:rsid w:val="00DB562F"/>
    <w:rsid w:val="00DB5860"/>
    <w:rsid w:val="00DB5BAF"/>
    <w:rsid w:val="00DB5D32"/>
    <w:rsid w:val="00DB60EF"/>
    <w:rsid w:val="00DB695B"/>
    <w:rsid w:val="00DB6E9C"/>
    <w:rsid w:val="00DB743E"/>
    <w:rsid w:val="00DB75C9"/>
    <w:rsid w:val="00DB7B33"/>
    <w:rsid w:val="00DB7BEA"/>
    <w:rsid w:val="00DB7BFF"/>
    <w:rsid w:val="00DB7CD3"/>
    <w:rsid w:val="00DB7F21"/>
    <w:rsid w:val="00DC0149"/>
    <w:rsid w:val="00DC0D4C"/>
    <w:rsid w:val="00DC0FE3"/>
    <w:rsid w:val="00DC14B7"/>
    <w:rsid w:val="00DC16E1"/>
    <w:rsid w:val="00DC19D4"/>
    <w:rsid w:val="00DC2FF8"/>
    <w:rsid w:val="00DC32C3"/>
    <w:rsid w:val="00DC4829"/>
    <w:rsid w:val="00DC54C5"/>
    <w:rsid w:val="00DC5D7B"/>
    <w:rsid w:val="00DC6360"/>
    <w:rsid w:val="00DC6AAA"/>
    <w:rsid w:val="00DC7253"/>
    <w:rsid w:val="00DC7896"/>
    <w:rsid w:val="00DC7ACB"/>
    <w:rsid w:val="00DC7E67"/>
    <w:rsid w:val="00DD00B1"/>
    <w:rsid w:val="00DD077C"/>
    <w:rsid w:val="00DD07A9"/>
    <w:rsid w:val="00DD13EB"/>
    <w:rsid w:val="00DD143E"/>
    <w:rsid w:val="00DD159E"/>
    <w:rsid w:val="00DD25C5"/>
    <w:rsid w:val="00DD27EA"/>
    <w:rsid w:val="00DD2D5A"/>
    <w:rsid w:val="00DD323F"/>
    <w:rsid w:val="00DD3A8E"/>
    <w:rsid w:val="00DD463B"/>
    <w:rsid w:val="00DD4844"/>
    <w:rsid w:val="00DD5333"/>
    <w:rsid w:val="00DD5426"/>
    <w:rsid w:val="00DD708C"/>
    <w:rsid w:val="00DD76FD"/>
    <w:rsid w:val="00DD7E2D"/>
    <w:rsid w:val="00DE0C7F"/>
    <w:rsid w:val="00DE0DA1"/>
    <w:rsid w:val="00DE1A7D"/>
    <w:rsid w:val="00DE1DBE"/>
    <w:rsid w:val="00DE1FA2"/>
    <w:rsid w:val="00DE2090"/>
    <w:rsid w:val="00DE2BD7"/>
    <w:rsid w:val="00DE2D4D"/>
    <w:rsid w:val="00DE2FF1"/>
    <w:rsid w:val="00DE37F2"/>
    <w:rsid w:val="00DE4006"/>
    <w:rsid w:val="00DE4F69"/>
    <w:rsid w:val="00DE5556"/>
    <w:rsid w:val="00DE5AE8"/>
    <w:rsid w:val="00DE5C17"/>
    <w:rsid w:val="00DE5DA3"/>
    <w:rsid w:val="00DE5EE1"/>
    <w:rsid w:val="00DE73E9"/>
    <w:rsid w:val="00DE7BBB"/>
    <w:rsid w:val="00DE7CB0"/>
    <w:rsid w:val="00DF12AE"/>
    <w:rsid w:val="00DF2054"/>
    <w:rsid w:val="00DF20A9"/>
    <w:rsid w:val="00DF2F2E"/>
    <w:rsid w:val="00DF3719"/>
    <w:rsid w:val="00DF4214"/>
    <w:rsid w:val="00DF4825"/>
    <w:rsid w:val="00DF591C"/>
    <w:rsid w:val="00DF59BF"/>
    <w:rsid w:val="00DF5B16"/>
    <w:rsid w:val="00DF5F60"/>
    <w:rsid w:val="00DF6296"/>
    <w:rsid w:val="00DF71B5"/>
    <w:rsid w:val="00DF75FF"/>
    <w:rsid w:val="00DF7A12"/>
    <w:rsid w:val="00E002E2"/>
    <w:rsid w:val="00E0032B"/>
    <w:rsid w:val="00E0082D"/>
    <w:rsid w:val="00E00C42"/>
    <w:rsid w:val="00E0117C"/>
    <w:rsid w:val="00E02224"/>
    <w:rsid w:val="00E02920"/>
    <w:rsid w:val="00E02BE7"/>
    <w:rsid w:val="00E032A3"/>
    <w:rsid w:val="00E04860"/>
    <w:rsid w:val="00E0494B"/>
    <w:rsid w:val="00E05224"/>
    <w:rsid w:val="00E05B7D"/>
    <w:rsid w:val="00E0639F"/>
    <w:rsid w:val="00E064F1"/>
    <w:rsid w:val="00E06CA8"/>
    <w:rsid w:val="00E074D7"/>
    <w:rsid w:val="00E07C35"/>
    <w:rsid w:val="00E10211"/>
    <w:rsid w:val="00E10E10"/>
    <w:rsid w:val="00E114E2"/>
    <w:rsid w:val="00E119B7"/>
    <w:rsid w:val="00E1224A"/>
    <w:rsid w:val="00E12A29"/>
    <w:rsid w:val="00E12BD8"/>
    <w:rsid w:val="00E130DD"/>
    <w:rsid w:val="00E132DD"/>
    <w:rsid w:val="00E133B7"/>
    <w:rsid w:val="00E14245"/>
    <w:rsid w:val="00E14AA9"/>
    <w:rsid w:val="00E14CFA"/>
    <w:rsid w:val="00E14F89"/>
    <w:rsid w:val="00E15FA9"/>
    <w:rsid w:val="00E16181"/>
    <w:rsid w:val="00E16730"/>
    <w:rsid w:val="00E1696B"/>
    <w:rsid w:val="00E16A91"/>
    <w:rsid w:val="00E17B17"/>
    <w:rsid w:val="00E2030B"/>
    <w:rsid w:val="00E2169E"/>
    <w:rsid w:val="00E21F03"/>
    <w:rsid w:val="00E22317"/>
    <w:rsid w:val="00E22694"/>
    <w:rsid w:val="00E22866"/>
    <w:rsid w:val="00E2344C"/>
    <w:rsid w:val="00E24621"/>
    <w:rsid w:val="00E24C67"/>
    <w:rsid w:val="00E24EDC"/>
    <w:rsid w:val="00E258BB"/>
    <w:rsid w:val="00E25FE5"/>
    <w:rsid w:val="00E26D75"/>
    <w:rsid w:val="00E273AD"/>
    <w:rsid w:val="00E27935"/>
    <w:rsid w:val="00E27D21"/>
    <w:rsid w:val="00E301C0"/>
    <w:rsid w:val="00E30AB8"/>
    <w:rsid w:val="00E31082"/>
    <w:rsid w:val="00E31E66"/>
    <w:rsid w:val="00E32079"/>
    <w:rsid w:val="00E32184"/>
    <w:rsid w:val="00E32E3A"/>
    <w:rsid w:val="00E3326F"/>
    <w:rsid w:val="00E332DA"/>
    <w:rsid w:val="00E33567"/>
    <w:rsid w:val="00E33D59"/>
    <w:rsid w:val="00E34988"/>
    <w:rsid w:val="00E34ADB"/>
    <w:rsid w:val="00E34B66"/>
    <w:rsid w:val="00E34DFD"/>
    <w:rsid w:val="00E35069"/>
    <w:rsid w:val="00E36A4C"/>
    <w:rsid w:val="00E36C6E"/>
    <w:rsid w:val="00E373DB"/>
    <w:rsid w:val="00E37846"/>
    <w:rsid w:val="00E37911"/>
    <w:rsid w:val="00E416F6"/>
    <w:rsid w:val="00E41712"/>
    <w:rsid w:val="00E41D6F"/>
    <w:rsid w:val="00E4210B"/>
    <w:rsid w:val="00E4262D"/>
    <w:rsid w:val="00E428EE"/>
    <w:rsid w:val="00E42EEE"/>
    <w:rsid w:val="00E4301F"/>
    <w:rsid w:val="00E432E2"/>
    <w:rsid w:val="00E433D5"/>
    <w:rsid w:val="00E4358E"/>
    <w:rsid w:val="00E436F2"/>
    <w:rsid w:val="00E43DB7"/>
    <w:rsid w:val="00E449B1"/>
    <w:rsid w:val="00E45277"/>
    <w:rsid w:val="00E459EC"/>
    <w:rsid w:val="00E45D3A"/>
    <w:rsid w:val="00E460C9"/>
    <w:rsid w:val="00E46ACE"/>
    <w:rsid w:val="00E46C80"/>
    <w:rsid w:val="00E46CD3"/>
    <w:rsid w:val="00E46FEE"/>
    <w:rsid w:val="00E47120"/>
    <w:rsid w:val="00E4746F"/>
    <w:rsid w:val="00E47945"/>
    <w:rsid w:val="00E47A53"/>
    <w:rsid w:val="00E47D33"/>
    <w:rsid w:val="00E47D74"/>
    <w:rsid w:val="00E5035F"/>
    <w:rsid w:val="00E503D3"/>
    <w:rsid w:val="00E50742"/>
    <w:rsid w:val="00E5083F"/>
    <w:rsid w:val="00E50E74"/>
    <w:rsid w:val="00E51D27"/>
    <w:rsid w:val="00E52BA2"/>
    <w:rsid w:val="00E52CA2"/>
    <w:rsid w:val="00E52E0E"/>
    <w:rsid w:val="00E53555"/>
    <w:rsid w:val="00E53736"/>
    <w:rsid w:val="00E53E3D"/>
    <w:rsid w:val="00E545A2"/>
    <w:rsid w:val="00E56063"/>
    <w:rsid w:val="00E56A2B"/>
    <w:rsid w:val="00E56D60"/>
    <w:rsid w:val="00E5734B"/>
    <w:rsid w:val="00E5770F"/>
    <w:rsid w:val="00E60060"/>
    <w:rsid w:val="00E60338"/>
    <w:rsid w:val="00E60E15"/>
    <w:rsid w:val="00E614B7"/>
    <w:rsid w:val="00E623CA"/>
    <w:rsid w:val="00E6240A"/>
    <w:rsid w:val="00E6291B"/>
    <w:rsid w:val="00E62BD4"/>
    <w:rsid w:val="00E63401"/>
    <w:rsid w:val="00E636A1"/>
    <w:rsid w:val="00E64B63"/>
    <w:rsid w:val="00E64DCC"/>
    <w:rsid w:val="00E6517B"/>
    <w:rsid w:val="00E654F1"/>
    <w:rsid w:val="00E65A15"/>
    <w:rsid w:val="00E66004"/>
    <w:rsid w:val="00E661BF"/>
    <w:rsid w:val="00E664CA"/>
    <w:rsid w:val="00E667DC"/>
    <w:rsid w:val="00E66EF1"/>
    <w:rsid w:val="00E6794D"/>
    <w:rsid w:val="00E70B0E"/>
    <w:rsid w:val="00E70CF1"/>
    <w:rsid w:val="00E70F90"/>
    <w:rsid w:val="00E717FD"/>
    <w:rsid w:val="00E71868"/>
    <w:rsid w:val="00E72EE2"/>
    <w:rsid w:val="00E72F41"/>
    <w:rsid w:val="00E730C5"/>
    <w:rsid w:val="00E73559"/>
    <w:rsid w:val="00E737CD"/>
    <w:rsid w:val="00E73B2E"/>
    <w:rsid w:val="00E73FFC"/>
    <w:rsid w:val="00E74473"/>
    <w:rsid w:val="00E7602C"/>
    <w:rsid w:val="00E76B04"/>
    <w:rsid w:val="00E76B1A"/>
    <w:rsid w:val="00E77172"/>
    <w:rsid w:val="00E7721C"/>
    <w:rsid w:val="00E77BA9"/>
    <w:rsid w:val="00E77D88"/>
    <w:rsid w:val="00E800E0"/>
    <w:rsid w:val="00E8038A"/>
    <w:rsid w:val="00E8053F"/>
    <w:rsid w:val="00E80AA8"/>
    <w:rsid w:val="00E81D2E"/>
    <w:rsid w:val="00E81D55"/>
    <w:rsid w:val="00E82CBC"/>
    <w:rsid w:val="00E82E4E"/>
    <w:rsid w:val="00E83211"/>
    <w:rsid w:val="00E83597"/>
    <w:rsid w:val="00E83703"/>
    <w:rsid w:val="00E83EDD"/>
    <w:rsid w:val="00E840FB"/>
    <w:rsid w:val="00E84114"/>
    <w:rsid w:val="00E844E0"/>
    <w:rsid w:val="00E8451A"/>
    <w:rsid w:val="00E85F3E"/>
    <w:rsid w:val="00E8616C"/>
    <w:rsid w:val="00E86D64"/>
    <w:rsid w:val="00E86ED1"/>
    <w:rsid w:val="00E87122"/>
    <w:rsid w:val="00E8736F"/>
    <w:rsid w:val="00E874BF"/>
    <w:rsid w:val="00E875E9"/>
    <w:rsid w:val="00E876D2"/>
    <w:rsid w:val="00E87EA6"/>
    <w:rsid w:val="00E90E7A"/>
    <w:rsid w:val="00E91017"/>
    <w:rsid w:val="00E914A7"/>
    <w:rsid w:val="00E91B3B"/>
    <w:rsid w:val="00E91CBD"/>
    <w:rsid w:val="00E91D1F"/>
    <w:rsid w:val="00E922DA"/>
    <w:rsid w:val="00E928B1"/>
    <w:rsid w:val="00E92AD3"/>
    <w:rsid w:val="00E92C63"/>
    <w:rsid w:val="00E930DD"/>
    <w:rsid w:val="00E933A9"/>
    <w:rsid w:val="00E95706"/>
    <w:rsid w:val="00E95B20"/>
    <w:rsid w:val="00E95C6A"/>
    <w:rsid w:val="00E95F1F"/>
    <w:rsid w:val="00E9605F"/>
    <w:rsid w:val="00E96264"/>
    <w:rsid w:val="00E97A48"/>
    <w:rsid w:val="00E97B14"/>
    <w:rsid w:val="00EA021D"/>
    <w:rsid w:val="00EA03E6"/>
    <w:rsid w:val="00EA0604"/>
    <w:rsid w:val="00EA1083"/>
    <w:rsid w:val="00EA117B"/>
    <w:rsid w:val="00EA1240"/>
    <w:rsid w:val="00EA13CA"/>
    <w:rsid w:val="00EA1963"/>
    <w:rsid w:val="00EA2359"/>
    <w:rsid w:val="00EA24A8"/>
    <w:rsid w:val="00EA2BA1"/>
    <w:rsid w:val="00EA3067"/>
    <w:rsid w:val="00EA40E1"/>
    <w:rsid w:val="00EA432A"/>
    <w:rsid w:val="00EA4DB2"/>
    <w:rsid w:val="00EA4FE7"/>
    <w:rsid w:val="00EA5AAB"/>
    <w:rsid w:val="00EA6587"/>
    <w:rsid w:val="00EA6CD3"/>
    <w:rsid w:val="00EA7213"/>
    <w:rsid w:val="00EA747C"/>
    <w:rsid w:val="00EA77C4"/>
    <w:rsid w:val="00EA7B82"/>
    <w:rsid w:val="00EB02D7"/>
    <w:rsid w:val="00EB0375"/>
    <w:rsid w:val="00EB106F"/>
    <w:rsid w:val="00EB1A3A"/>
    <w:rsid w:val="00EB233F"/>
    <w:rsid w:val="00EB36D5"/>
    <w:rsid w:val="00EB3EC9"/>
    <w:rsid w:val="00EB3F6A"/>
    <w:rsid w:val="00EB4190"/>
    <w:rsid w:val="00EB42CC"/>
    <w:rsid w:val="00EB45C5"/>
    <w:rsid w:val="00EB4F57"/>
    <w:rsid w:val="00EB61DB"/>
    <w:rsid w:val="00EB66B3"/>
    <w:rsid w:val="00EB66DE"/>
    <w:rsid w:val="00EB79CA"/>
    <w:rsid w:val="00EB7F27"/>
    <w:rsid w:val="00EB7F82"/>
    <w:rsid w:val="00EC006B"/>
    <w:rsid w:val="00EC0C96"/>
    <w:rsid w:val="00EC0F05"/>
    <w:rsid w:val="00EC138D"/>
    <w:rsid w:val="00EC16AB"/>
    <w:rsid w:val="00EC18C2"/>
    <w:rsid w:val="00EC18FB"/>
    <w:rsid w:val="00EC1B5B"/>
    <w:rsid w:val="00EC32B9"/>
    <w:rsid w:val="00EC36C3"/>
    <w:rsid w:val="00EC492B"/>
    <w:rsid w:val="00EC5A9F"/>
    <w:rsid w:val="00EC5B98"/>
    <w:rsid w:val="00EC68C0"/>
    <w:rsid w:val="00EC6ACA"/>
    <w:rsid w:val="00EC6BD0"/>
    <w:rsid w:val="00EC713B"/>
    <w:rsid w:val="00EC7613"/>
    <w:rsid w:val="00EC795D"/>
    <w:rsid w:val="00ED0149"/>
    <w:rsid w:val="00ED107F"/>
    <w:rsid w:val="00ED17BD"/>
    <w:rsid w:val="00ED20E0"/>
    <w:rsid w:val="00ED2256"/>
    <w:rsid w:val="00ED22DF"/>
    <w:rsid w:val="00ED36B0"/>
    <w:rsid w:val="00ED489B"/>
    <w:rsid w:val="00ED60E7"/>
    <w:rsid w:val="00ED6E54"/>
    <w:rsid w:val="00ED73AC"/>
    <w:rsid w:val="00ED7404"/>
    <w:rsid w:val="00ED7415"/>
    <w:rsid w:val="00ED7665"/>
    <w:rsid w:val="00EE11CE"/>
    <w:rsid w:val="00EE2F3E"/>
    <w:rsid w:val="00EE3A9C"/>
    <w:rsid w:val="00EE3F1A"/>
    <w:rsid w:val="00EE4A7F"/>
    <w:rsid w:val="00EE4E88"/>
    <w:rsid w:val="00EE6330"/>
    <w:rsid w:val="00EE6FB9"/>
    <w:rsid w:val="00EE759E"/>
    <w:rsid w:val="00EE784B"/>
    <w:rsid w:val="00EF03A7"/>
    <w:rsid w:val="00EF080A"/>
    <w:rsid w:val="00EF0992"/>
    <w:rsid w:val="00EF132A"/>
    <w:rsid w:val="00EF165E"/>
    <w:rsid w:val="00EF19AF"/>
    <w:rsid w:val="00EF1C9C"/>
    <w:rsid w:val="00EF1F06"/>
    <w:rsid w:val="00EF25A4"/>
    <w:rsid w:val="00EF262C"/>
    <w:rsid w:val="00EF2E1D"/>
    <w:rsid w:val="00EF32FA"/>
    <w:rsid w:val="00EF3419"/>
    <w:rsid w:val="00EF354A"/>
    <w:rsid w:val="00EF3670"/>
    <w:rsid w:val="00EF3D9D"/>
    <w:rsid w:val="00EF5BDE"/>
    <w:rsid w:val="00EF5E4D"/>
    <w:rsid w:val="00EF6059"/>
    <w:rsid w:val="00EF6396"/>
    <w:rsid w:val="00EF6423"/>
    <w:rsid w:val="00EF6860"/>
    <w:rsid w:val="00EF696D"/>
    <w:rsid w:val="00EF6CEF"/>
    <w:rsid w:val="00EF74F3"/>
    <w:rsid w:val="00EF76C3"/>
    <w:rsid w:val="00EF7A26"/>
    <w:rsid w:val="00F006DB"/>
    <w:rsid w:val="00F00762"/>
    <w:rsid w:val="00F01447"/>
    <w:rsid w:val="00F0238F"/>
    <w:rsid w:val="00F024DB"/>
    <w:rsid w:val="00F02B98"/>
    <w:rsid w:val="00F02DB9"/>
    <w:rsid w:val="00F030D8"/>
    <w:rsid w:val="00F030FD"/>
    <w:rsid w:val="00F03E87"/>
    <w:rsid w:val="00F04477"/>
    <w:rsid w:val="00F04ADB"/>
    <w:rsid w:val="00F056C6"/>
    <w:rsid w:val="00F05F7B"/>
    <w:rsid w:val="00F0642F"/>
    <w:rsid w:val="00F066EB"/>
    <w:rsid w:val="00F06717"/>
    <w:rsid w:val="00F07E05"/>
    <w:rsid w:val="00F07F00"/>
    <w:rsid w:val="00F1071C"/>
    <w:rsid w:val="00F10723"/>
    <w:rsid w:val="00F10C25"/>
    <w:rsid w:val="00F10D88"/>
    <w:rsid w:val="00F10F49"/>
    <w:rsid w:val="00F11719"/>
    <w:rsid w:val="00F11883"/>
    <w:rsid w:val="00F128A1"/>
    <w:rsid w:val="00F13FCF"/>
    <w:rsid w:val="00F14BFD"/>
    <w:rsid w:val="00F14C66"/>
    <w:rsid w:val="00F150A5"/>
    <w:rsid w:val="00F15237"/>
    <w:rsid w:val="00F157D9"/>
    <w:rsid w:val="00F15887"/>
    <w:rsid w:val="00F15889"/>
    <w:rsid w:val="00F15C6D"/>
    <w:rsid w:val="00F15CD0"/>
    <w:rsid w:val="00F15FF1"/>
    <w:rsid w:val="00F161E1"/>
    <w:rsid w:val="00F1634E"/>
    <w:rsid w:val="00F16B48"/>
    <w:rsid w:val="00F17670"/>
    <w:rsid w:val="00F1792E"/>
    <w:rsid w:val="00F17AC8"/>
    <w:rsid w:val="00F2008C"/>
    <w:rsid w:val="00F2092D"/>
    <w:rsid w:val="00F2105B"/>
    <w:rsid w:val="00F2116C"/>
    <w:rsid w:val="00F21723"/>
    <w:rsid w:val="00F219A2"/>
    <w:rsid w:val="00F21EDD"/>
    <w:rsid w:val="00F21F70"/>
    <w:rsid w:val="00F234D2"/>
    <w:rsid w:val="00F23722"/>
    <w:rsid w:val="00F24D73"/>
    <w:rsid w:val="00F2575E"/>
    <w:rsid w:val="00F258AF"/>
    <w:rsid w:val="00F25F79"/>
    <w:rsid w:val="00F26367"/>
    <w:rsid w:val="00F26470"/>
    <w:rsid w:val="00F26819"/>
    <w:rsid w:val="00F26EDB"/>
    <w:rsid w:val="00F279F7"/>
    <w:rsid w:val="00F27A20"/>
    <w:rsid w:val="00F27B21"/>
    <w:rsid w:val="00F27C11"/>
    <w:rsid w:val="00F27E41"/>
    <w:rsid w:val="00F30677"/>
    <w:rsid w:val="00F30D86"/>
    <w:rsid w:val="00F32132"/>
    <w:rsid w:val="00F3221D"/>
    <w:rsid w:val="00F32321"/>
    <w:rsid w:val="00F32B3A"/>
    <w:rsid w:val="00F32DA8"/>
    <w:rsid w:val="00F32E09"/>
    <w:rsid w:val="00F33C4F"/>
    <w:rsid w:val="00F34701"/>
    <w:rsid w:val="00F3735C"/>
    <w:rsid w:val="00F37D5F"/>
    <w:rsid w:val="00F40B2D"/>
    <w:rsid w:val="00F41322"/>
    <w:rsid w:val="00F42338"/>
    <w:rsid w:val="00F42391"/>
    <w:rsid w:val="00F427CB"/>
    <w:rsid w:val="00F42FCE"/>
    <w:rsid w:val="00F432BD"/>
    <w:rsid w:val="00F435E9"/>
    <w:rsid w:val="00F436D2"/>
    <w:rsid w:val="00F4391F"/>
    <w:rsid w:val="00F43B60"/>
    <w:rsid w:val="00F44784"/>
    <w:rsid w:val="00F44C80"/>
    <w:rsid w:val="00F452DF"/>
    <w:rsid w:val="00F45738"/>
    <w:rsid w:val="00F45AD2"/>
    <w:rsid w:val="00F4607B"/>
    <w:rsid w:val="00F46D60"/>
    <w:rsid w:val="00F47183"/>
    <w:rsid w:val="00F472C3"/>
    <w:rsid w:val="00F474F1"/>
    <w:rsid w:val="00F475C9"/>
    <w:rsid w:val="00F47BB4"/>
    <w:rsid w:val="00F47D39"/>
    <w:rsid w:val="00F5235E"/>
    <w:rsid w:val="00F52B4C"/>
    <w:rsid w:val="00F53671"/>
    <w:rsid w:val="00F542E2"/>
    <w:rsid w:val="00F5447D"/>
    <w:rsid w:val="00F5494D"/>
    <w:rsid w:val="00F54CA9"/>
    <w:rsid w:val="00F551BF"/>
    <w:rsid w:val="00F564ED"/>
    <w:rsid w:val="00F56A68"/>
    <w:rsid w:val="00F56D19"/>
    <w:rsid w:val="00F56E58"/>
    <w:rsid w:val="00F56FFE"/>
    <w:rsid w:val="00F5757F"/>
    <w:rsid w:val="00F57C74"/>
    <w:rsid w:val="00F60872"/>
    <w:rsid w:val="00F61ACC"/>
    <w:rsid w:val="00F62022"/>
    <w:rsid w:val="00F62A3C"/>
    <w:rsid w:val="00F63907"/>
    <w:rsid w:val="00F63CC7"/>
    <w:rsid w:val="00F64063"/>
    <w:rsid w:val="00F64389"/>
    <w:rsid w:val="00F644EA"/>
    <w:rsid w:val="00F646C8"/>
    <w:rsid w:val="00F647FF"/>
    <w:rsid w:val="00F6482C"/>
    <w:rsid w:val="00F65049"/>
    <w:rsid w:val="00F650B9"/>
    <w:rsid w:val="00F65320"/>
    <w:rsid w:val="00F65428"/>
    <w:rsid w:val="00F65B23"/>
    <w:rsid w:val="00F666D4"/>
    <w:rsid w:val="00F6691B"/>
    <w:rsid w:val="00F66A19"/>
    <w:rsid w:val="00F674A5"/>
    <w:rsid w:val="00F67515"/>
    <w:rsid w:val="00F676B5"/>
    <w:rsid w:val="00F67D52"/>
    <w:rsid w:val="00F700A4"/>
    <w:rsid w:val="00F70CDD"/>
    <w:rsid w:val="00F70F85"/>
    <w:rsid w:val="00F718E5"/>
    <w:rsid w:val="00F71990"/>
    <w:rsid w:val="00F7270A"/>
    <w:rsid w:val="00F72B95"/>
    <w:rsid w:val="00F734DA"/>
    <w:rsid w:val="00F73BC4"/>
    <w:rsid w:val="00F73E34"/>
    <w:rsid w:val="00F74054"/>
    <w:rsid w:val="00F7411C"/>
    <w:rsid w:val="00F7585B"/>
    <w:rsid w:val="00F759EA"/>
    <w:rsid w:val="00F75E37"/>
    <w:rsid w:val="00F76003"/>
    <w:rsid w:val="00F76193"/>
    <w:rsid w:val="00F76303"/>
    <w:rsid w:val="00F7670A"/>
    <w:rsid w:val="00F77BBA"/>
    <w:rsid w:val="00F80259"/>
    <w:rsid w:val="00F80C02"/>
    <w:rsid w:val="00F80F85"/>
    <w:rsid w:val="00F814B6"/>
    <w:rsid w:val="00F81500"/>
    <w:rsid w:val="00F8169B"/>
    <w:rsid w:val="00F81734"/>
    <w:rsid w:val="00F817B5"/>
    <w:rsid w:val="00F81E4C"/>
    <w:rsid w:val="00F8208D"/>
    <w:rsid w:val="00F82183"/>
    <w:rsid w:val="00F82DEA"/>
    <w:rsid w:val="00F82ED5"/>
    <w:rsid w:val="00F831C0"/>
    <w:rsid w:val="00F83534"/>
    <w:rsid w:val="00F84655"/>
    <w:rsid w:val="00F84744"/>
    <w:rsid w:val="00F847BC"/>
    <w:rsid w:val="00F84865"/>
    <w:rsid w:val="00F84D96"/>
    <w:rsid w:val="00F85280"/>
    <w:rsid w:val="00F857E8"/>
    <w:rsid w:val="00F85FF0"/>
    <w:rsid w:val="00F865A3"/>
    <w:rsid w:val="00F869BE"/>
    <w:rsid w:val="00F876AE"/>
    <w:rsid w:val="00F879C9"/>
    <w:rsid w:val="00F87ABC"/>
    <w:rsid w:val="00F87BFE"/>
    <w:rsid w:val="00F90270"/>
    <w:rsid w:val="00F90621"/>
    <w:rsid w:val="00F90638"/>
    <w:rsid w:val="00F912B3"/>
    <w:rsid w:val="00F91470"/>
    <w:rsid w:val="00F91FD9"/>
    <w:rsid w:val="00F920AB"/>
    <w:rsid w:val="00F9261F"/>
    <w:rsid w:val="00F92641"/>
    <w:rsid w:val="00F9274A"/>
    <w:rsid w:val="00F92D91"/>
    <w:rsid w:val="00F9367E"/>
    <w:rsid w:val="00F93A1E"/>
    <w:rsid w:val="00F93CCF"/>
    <w:rsid w:val="00F94D8D"/>
    <w:rsid w:val="00F9681F"/>
    <w:rsid w:val="00F9685A"/>
    <w:rsid w:val="00F96D4C"/>
    <w:rsid w:val="00F97166"/>
    <w:rsid w:val="00F972B3"/>
    <w:rsid w:val="00F973D4"/>
    <w:rsid w:val="00F976D6"/>
    <w:rsid w:val="00F97A03"/>
    <w:rsid w:val="00F97A26"/>
    <w:rsid w:val="00F97A37"/>
    <w:rsid w:val="00FA0C4E"/>
    <w:rsid w:val="00FA16A4"/>
    <w:rsid w:val="00FA26E1"/>
    <w:rsid w:val="00FA2789"/>
    <w:rsid w:val="00FA2ED4"/>
    <w:rsid w:val="00FA2EFF"/>
    <w:rsid w:val="00FA2FD6"/>
    <w:rsid w:val="00FA3787"/>
    <w:rsid w:val="00FA3B4C"/>
    <w:rsid w:val="00FA400D"/>
    <w:rsid w:val="00FA49E4"/>
    <w:rsid w:val="00FA4AE2"/>
    <w:rsid w:val="00FA58CB"/>
    <w:rsid w:val="00FA5EF3"/>
    <w:rsid w:val="00FA6455"/>
    <w:rsid w:val="00FA67B7"/>
    <w:rsid w:val="00FA7429"/>
    <w:rsid w:val="00FA75F0"/>
    <w:rsid w:val="00FA7697"/>
    <w:rsid w:val="00FA7A77"/>
    <w:rsid w:val="00FB00C0"/>
    <w:rsid w:val="00FB0210"/>
    <w:rsid w:val="00FB0FF0"/>
    <w:rsid w:val="00FB132B"/>
    <w:rsid w:val="00FB1764"/>
    <w:rsid w:val="00FB1AA4"/>
    <w:rsid w:val="00FB21F8"/>
    <w:rsid w:val="00FB23AD"/>
    <w:rsid w:val="00FB2D9D"/>
    <w:rsid w:val="00FB30C3"/>
    <w:rsid w:val="00FB3ADD"/>
    <w:rsid w:val="00FB45E1"/>
    <w:rsid w:val="00FB4849"/>
    <w:rsid w:val="00FB5725"/>
    <w:rsid w:val="00FB59BB"/>
    <w:rsid w:val="00FB5A4A"/>
    <w:rsid w:val="00FB778E"/>
    <w:rsid w:val="00FB79B0"/>
    <w:rsid w:val="00FB7BE7"/>
    <w:rsid w:val="00FB7E0B"/>
    <w:rsid w:val="00FC0497"/>
    <w:rsid w:val="00FC0697"/>
    <w:rsid w:val="00FC0A46"/>
    <w:rsid w:val="00FC14AA"/>
    <w:rsid w:val="00FC16FC"/>
    <w:rsid w:val="00FC1D53"/>
    <w:rsid w:val="00FC21B7"/>
    <w:rsid w:val="00FC2637"/>
    <w:rsid w:val="00FC28ED"/>
    <w:rsid w:val="00FC2996"/>
    <w:rsid w:val="00FC2FD0"/>
    <w:rsid w:val="00FC3810"/>
    <w:rsid w:val="00FC388B"/>
    <w:rsid w:val="00FC3D97"/>
    <w:rsid w:val="00FC3DC8"/>
    <w:rsid w:val="00FC3FE7"/>
    <w:rsid w:val="00FC4212"/>
    <w:rsid w:val="00FC4D74"/>
    <w:rsid w:val="00FC59D2"/>
    <w:rsid w:val="00FC5AC6"/>
    <w:rsid w:val="00FC5F25"/>
    <w:rsid w:val="00FC61E1"/>
    <w:rsid w:val="00FC6364"/>
    <w:rsid w:val="00FC7388"/>
    <w:rsid w:val="00FC7592"/>
    <w:rsid w:val="00FC7A86"/>
    <w:rsid w:val="00FD0857"/>
    <w:rsid w:val="00FD1245"/>
    <w:rsid w:val="00FD1D3E"/>
    <w:rsid w:val="00FD25D0"/>
    <w:rsid w:val="00FD301E"/>
    <w:rsid w:val="00FD3A25"/>
    <w:rsid w:val="00FD3E68"/>
    <w:rsid w:val="00FD41EE"/>
    <w:rsid w:val="00FD42CC"/>
    <w:rsid w:val="00FD4657"/>
    <w:rsid w:val="00FD4825"/>
    <w:rsid w:val="00FD48BC"/>
    <w:rsid w:val="00FD5C98"/>
    <w:rsid w:val="00FD6773"/>
    <w:rsid w:val="00FD6F4D"/>
    <w:rsid w:val="00FD7B5B"/>
    <w:rsid w:val="00FD7D6A"/>
    <w:rsid w:val="00FE0BDC"/>
    <w:rsid w:val="00FE11EB"/>
    <w:rsid w:val="00FE19CB"/>
    <w:rsid w:val="00FE1DF7"/>
    <w:rsid w:val="00FE1F3F"/>
    <w:rsid w:val="00FE26DA"/>
    <w:rsid w:val="00FE2947"/>
    <w:rsid w:val="00FE307B"/>
    <w:rsid w:val="00FE3638"/>
    <w:rsid w:val="00FE3D04"/>
    <w:rsid w:val="00FE3D59"/>
    <w:rsid w:val="00FE3DA0"/>
    <w:rsid w:val="00FE4612"/>
    <w:rsid w:val="00FE4B58"/>
    <w:rsid w:val="00FE4CF5"/>
    <w:rsid w:val="00FE4EEC"/>
    <w:rsid w:val="00FE4F2B"/>
    <w:rsid w:val="00FE5027"/>
    <w:rsid w:val="00FE51D0"/>
    <w:rsid w:val="00FE5A70"/>
    <w:rsid w:val="00FE61F5"/>
    <w:rsid w:val="00FE6D7C"/>
    <w:rsid w:val="00FE6E67"/>
    <w:rsid w:val="00FE73C2"/>
    <w:rsid w:val="00FF0108"/>
    <w:rsid w:val="00FF0C34"/>
    <w:rsid w:val="00FF1358"/>
    <w:rsid w:val="00FF1822"/>
    <w:rsid w:val="00FF1B5B"/>
    <w:rsid w:val="00FF22FF"/>
    <w:rsid w:val="00FF2771"/>
    <w:rsid w:val="00FF2822"/>
    <w:rsid w:val="00FF2D9C"/>
    <w:rsid w:val="00FF30D1"/>
    <w:rsid w:val="00FF39BF"/>
    <w:rsid w:val="00FF4999"/>
    <w:rsid w:val="00FF4A3F"/>
    <w:rsid w:val="00FF4FA7"/>
    <w:rsid w:val="00FF68BF"/>
    <w:rsid w:val="00FF7227"/>
    <w:rsid w:val="00FF738C"/>
    <w:rsid w:val="00FF7443"/>
    <w:rsid w:val="00FF7C36"/>
    <w:rsid w:val="012EEFF3"/>
    <w:rsid w:val="024C4BBE"/>
    <w:rsid w:val="02B09F6F"/>
    <w:rsid w:val="02C97790"/>
    <w:rsid w:val="02E912B5"/>
    <w:rsid w:val="03069BD4"/>
    <w:rsid w:val="0350D99C"/>
    <w:rsid w:val="0356766E"/>
    <w:rsid w:val="036B45DE"/>
    <w:rsid w:val="03DF0382"/>
    <w:rsid w:val="03EF7145"/>
    <w:rsid w:val="03F79B39"/>
    <w:rsid w:val="041D5754"/>
    <w:rsid w:val="042794BE"/>
    <w:rsid w:val="048772B9"/>
    <w:rsid w:val="054F671A"/>
    <w:rsid w:val="05D07BFC"/>
    <w:rsid w:val="06647003"/>
    <w:rsid w:val="06D5D86F"/>
    <w:rsid w:val="07AEBBF6"/>
    <w:rsid w:val="084233E4"/>
    <w:rsid w:val="08FBD23A"/>
    <w:rsid w:val="09916612"/>
    <w:rsid w:val="0A7B3FBD"/>
    <w:rsid w:val="0A901101"/>
    <w:rsid w:val="0AB5E2F6"/>
    <w:rsid w:val="0ACA692B"/>
    <w:rsid w:val="0B30FC2D"/>
    <w:rsid w:val="0B4F8CCF"/>
    <w:rsid w:val="0B555205"/>
    <w:rsid w:val="0BC1D7FF"/>
    <w:rsid w:val="0BD1B391"/>
    <w:rsid w:val="0C048A47"/>
    <w:rsid w:val="0CC146D8"/>
    <w:rsid w:val="0CF5CBFF"/>
    <w:rsid w:val="0CFA6AA4"/>
    <w:rsid w:val="0D551428"/>
    <w:rsid w:val="0D9D0F24"/>
    <w:rsid w:val="0DA1D77E"/>
    <w:rsid w:val="0DEC5E13"/>
    <w:rsid w:val="0DF78952"/>
    <w:rsid w:val="0E1BD05D"/>
    <w:rsid w:val="0E435927"/>
    <w:rsid w:val="0E8AADF6"/>
    <w:rsid w:val="0EB42DEE"/>
    <w:rsid w:val="0EC329A3"/>
    <w:rsid w:val="0EDA2113"/>
    <w:rsid w:val="0F9CE89C"/>
    <w:rsid w:val="106CAECE"/>
    <w:rsid w:val="111456CC"/>
    <w:rsid w:val="112471C7"/>
    <w:rsid w:val="117CC051"/>
    <w:rsid w:val="12002C39"/>
    <w:rsid w:val="1208198D"/>
    <w:rsid w:val="124459A8"/>
    <w:rsid w:val="12BA9FDA"/>
    <w:rsid w:val="131FC335"/>
    <w:rsid w:val="13220FE4"/>
    <w:rsid w:val="1341BEB6"/>
    <w:rsid w:val="135D2AF1"/>
    <w:rsid w:val="135EC129"/>
    <w:rsid w:val="136EABD8"/>
    <w:rsid w:val="138394B7"/>
    <w:rsid w:val="13901052"/>
    <w:rsid w:val="13AE7552"/>
    <w:rsid w:val="13E26DA1"/>
    <w:rsid w:val="13FFB1C3"/>
    <w:rsid w:val="146ED2AC"/>
    <w:rsid w:val="14BCD695"/>
    <w:rsid w:val="1575D447"/>
    <w:rsid w:val="15F83946"/>
    <w:rsid w:val="1602C2C8"/>
    <w:rsid w:val="166DCE39"/>
    <w:rsid w:val="168F0925"/>
    <w:rsid w:val="16FB9297"/>
    <w:rsid w:val="17A83372"/>
    <w:rsid w:val="18123B58"/>
    <w:rsid w:val="1867E6A2"/>
    <w:rsid w:val="1882C9EB"/>
    <w:rsid w:val="18E3D763"/>
    <w:rsid w:val="18F5C4FC"/>
    <w:rsid w:val="191F1321"/>
    <w:rsid w:val="1A12706F"/>
    <w:rsid w:val="1A37CD17"/>
    <w:rsid w:val="1A54DE03"/>
    <w:rsid w:val="1AA45692"/>
    <w:rsid w:val="1ABB3912"/>
    <w:rsid w:val="1ACBBCFE"/>
    <w:rsid w:val="1B266FB6"/>
    <w:rsid w:val="1B5989BE"/>
    <w:rsid w:val="1B8342C1"/>
    <w:rsid w:val="1B925549"/>
    <w:rsid w:val="1C191D53"/>
    <w:rsid w:val="1C5E5F4F"/>
    <w:rsid w:val="1C9EF575"/>
    <w:rsid w:val="1CBEC271"/>
    <w:rsid w:val="1CD67046"/>
    <w:rsid w:val="1CDC96EA"/>
    <w:rsid w:val="1D239129"/>
    <w:rsid w:val="1D4864B7"/>
    <w:rsid w:val="1DE1A952"/>
    <w:rsid w:val="1E182C94"/>
    <w:rsid w:val="1E60A02E"/>
    <w:rsid w:val="1EBEB263"/>
    <w:rsid w:val="1ECBA915"/>
    <w:rsid w:val="1ECD4262"/>
    <w:rsid w:val="1EF7AA72"/>
    <w:rsid w:val="1F115CE9"/>
    <w:rsid w:val="1F39E928"/>
    <w:rsid w:val="1F57408D"/>
    <w:rsid w:val="1F8BB5A6"/>
    <w:rsid w:val="1FC5AE68"/>
    <w:rsid w:val="1FC882A1"/>
    <w:rsid w:val="204B2509"/>
    <w:rsid w:val="20644536"/>
    <w:rsid w:val="206DB6AD"/>
    <w:rsid w:val="21983791"/>
    <w:rsid w:val="21D9AE71"/>
    <w:rsid w:val="22838E2C"/>
    <w:rsid w:val="22864254"/>
    <w:rsid w:val="229EE7E6"/>
    <w:rsid w:val="22CD35A6"/>
    <w:rsid w:val="247F253D"/>
    <w:rsid w:val="26126B8A"/>
    <w:rsid w:val="2629BB14"/>
    <w:rsid w:val="2631E99A"/>
    <w:rsid w:val="26C5C181"/>
    <w:rsid w:val="2702F3E5"/>
    <w:rsid w:val="27C003D6"/>
    <w:rsid w:val="27D5C4C1"/>
    <w:rsid w:val="283D9C59"/>
    <w:rsid w:val="283FC117"/>
    <w:rsid w:val="284B7E1D"/>
    <w:rsid w:val="28921262"/>
    <w:rsid w:val="28A5C819"/>
    <w:rsid w:val="28C9B4E7"/>
    <w:rsid w:val="298CD048"/>
    <w:rsid w:val="29BCF7F0"/>
    <w:rsid w:val="29D9CB10"/>
    <w:rsid w:val="2A06BA20"/>
    <w:rsid w:val="2A100804"/>
    <w:rsid w:val="2A89443C"/>
    <w:rsid w:val="2ACD7045"/>
    <w:rsid w:val="2B3703DA"/>
    <w:rsid w:val="2B699102"/>
    <w:rsid w:val="2BA5725C"/>
    <w:rsid w:val="2C159A7F"/>
    <w:rsid w:val="2C2E352D"/>
    <w:rsid w:val="2C6DF741"/>
    <w:rsid w:val="2D0EE280"/>
    <w:rsid w:val="2D1841B4"/>
    <w:rsid w:val="2D39B4F3"/>
    <w:rsid w:val="2DA335F1"/>
    <w:rsid w:val="2E51F06A"/>
    <w:rsid w:val="2EA621E3"/>
    <w:rsid w:val="2EDE68EE"/>
    <w:rsid w:val="2EF27AE7"/>
    <w:rsid w:val="2EF69BEF"/>
    <w:rsid w:val="2F7FDF95"/>
    <w:rsid w:val="30150BFB"/>
    <w:rsid w:val="30365DF4"/>
    <w:rsid w:val="30B333A5"/>
    <w:rsid w:val="30C4F7C5"/>
    <w:rsid w:val="30DAD6B3"/>
    <w:rsid w:val="315C5780"/>
    <w:rsid w:val="31EA7B68"/>
    <w:rsid w:val="31F788C3"/>
    <w:rsid w:val="32D60A4A"/>
    <w:rsid w:val="32F4CD9E"/>
    <w:rsid w:val="32FF7099"/>
    <w:rsid w:val="334C4CC1"/>
    <w:rsid w:val="337821F6"/>
    <w:rsid w:val="33DCFB9F"/>
    <w:rsid w:val="347D366B"/>
    <w:rsid w:val="34D7004C"/>
    <w:rsid w:val="35AE47D6"/>
    <w:rsid w:val="35C0C92B"/>
    <w:rsid w:val="35C16A5B"/>
    <w:rsid w:val="35DA6A7F"/>
    <w:rsid w:val="367C739F"/>
    <w:rsid w:val="367DACD3"/>
    <w:rsid w:val="36B9CCA8"/>
    <w:rsid w:val="36CD8B4F"/>
    <w:rsid w:val="36DEDFFB"/>
    <w:rsid w:val="370719CC"/>
    <w:rsid w:val="37F279BC"/>
    <w:rsid w:val="38078CFB"/>
    <w:rsid w:val="383057DD"/>
    <w:rsid w:val="3852263B"/>
    <w:rsid w:val="3873B0C6"/>
    <w:rsid w:val="38A8362C"/>
    <w:rsid w:val="38C3C0F2"/>
    <w:rsid w:val="38F6E00E"/>
    <w:rsid w:val="39042C31"/>
    <w:rsid w:val="3910080B"/>
    <w:rsid w:val="394166A3"/>
    <w:rsid w:val="39809B08"/>
    <w:rsid w:val="3984C439"/>
    <w:rsid w:val="39ED6575"/>
    <w:rsid w:val="3A0D227E"/>
    <w:rsid w:val="3A507BF4"/>
    <w:rsid w:val="3A5F2715"/>
    <w:rsid w:val="3A615CCF"/>
    <w:rsid w:val="3A94DB7E"/>
    <w:rsid w:val="3B0CF70D"/>
    <w:rsid w:val="3B15ADE1"/>
    <w:rsid w:val="3B44D672"/>
    <w:rsid w:val="3B4E7056"/>
    <w:rsid w:val="3B867362"/>
    <w:rsid w:val="3BA8F2DF"/>
    <w:rsid w:val="3BE03B95"/>
    <w:rsid w:val="3BE8F269"/>
    <w:rsid w:val="3C178382"/>
    <w:rsid w:val="3CC52191"/>
    <w:rsid w:val="3CDDD678"/>
    <w:rsid w:val="3D2666BB"/>
    <w:rsid w:val="3D3816A2"/>
    <w:rsid w:val="3DB353E3"/>
    <w:rsid w:val="3DD8DC45"/>
    <w:rsid w:val="3E07C03C"/>
    <w:rsid w:val="3F225E05"/>
    <w:rsid w:val="3F633E25"/>
    <w:rsid w:val="3F9E35F0"/>
    <w:rsid w:val="3FEBB952"/>
    <w:rsid w:val="406EE89A"/>
    <w:rsid w:val="4080D4F2"/>
    <w:rsid w:val="409A7ABE"/>
    <w:rsid w:val="40AB28B5"/>
    <w:rsid w:val="40EE166A"/>
    <w:rsid w:val="4119EB4D"/>
    <w:rsid w:val="4134F725"/>
    <w:rsid w:val="41581128"/>
    <w:rsid w:val="417A3DBB"/>
    <w:rsid w:val="4189C4A8"/>
    <w:rsid w:val="41CF4329"/>
    <w:rsid w:val="41FFFF3E"/>
    <w:rsid w:val="4268955F"/>
    <w:rsid w:val="4284FF99"/>
    <w:rsid w:val="42B99429"/>
    <w:rsid w:val="42E27F4A"/>
    <w:rsid w:val="430B2426"/>
    <w:rsid w:val="454E37BF"/>
    <w:rsid w:val="45815C5F"/>
    <w:rsid w:val="462CE9F1"/>
    <w:rsid w:val="465B2BAD"/>
    <w:rsid w:val="46BFF8F1"/>
    <w:rsid w:val="471D2CC0"/>
    <w:rsid w:val="47A1FA37"/>
    <w:rsid w:val="480AFB53"/>
    <w:rsid w:val="4858C1F0"/>
    <w:rsid w:val="489F7E68"/>
    <w:rsid w:val="49279793"/>
    <w:rsid w:val="49655834"/>
    <w:rsid w:val="4AC52E5C"/>
    <w:rsid w:val="4B0591C4"/>
    <w:rsid w:val="4B2E1314"/>
    <w:rsid w:val="4B360228"/>
    <w:rsid w:val="4B36F1ED"/>
    <w:rsid w:val="4B8D38DD"/>
    <w:rsid w:val="4BBC1D98"/>
    <w:rsid w:val="4BC2244B"/>
    <w:rsid w:val="4BC71588"/>
    <w:rsid w:val="4BE42869"/>
    <w:rsid w:val="4C0E2A16"/>
    <w:rsid w:val="4C22724D"/>
    <w:rsid w:val="4C52FFC3"/>
    <w:rsid w:val="4C5EA0DD"/>
    <w:rsid w:val="4CB26B26"/>
    <w:rsid w:val="4CDF68A8"/>
    <w:rsid w:val="4D0E47BA"/>
    <w:rsid w:val="4D3A0645"/>
    <w:rsid w:val="4D3C9F3F"/>
    <w:rsid w:val="4DA5E15A"/>
    <w:rsid w:val="4DCCDC48"/>
    <w:rsid w:val="4DEA0EDF"/>
    <w:rsid w:val="4EE3930F"/>
    <w:rsid w:val="4F1BF28D"/>
    <w:rsid w:val="4F67B086"/>
    <w:rsid w:val="4FA47D81"/>
    <w:rsid w:val="4FACA775"/>
    <w:rsid w:val="50124EA5"/>
    <w:rsid w:val="50883392"/>
    <w:rsid w:val="51099C6A"/>
    <w:rsid w:val="51122B3F"/>
    <w:rsid w:val="519E77C6"/>
    <w:rsid w:val="5271BC4E"/>
    <w:rsid w:val="5295C67B"/>
    <w:rsid w:val="52DE2B4C"/>
    <w:rsid w:val="530791DF"/>
    <w:rsid w:val="533D90EF"/>
    <w:rsid w:val="53418920"/>
    <w:rsid w:val="534A540E"/>
    <w:rsid w:val="537B7570"/>
    <w:rsid w:val="546E97DE"/>
    <w:rsid w:val="54D3DC7D"/>
    <w:rsid w:val="54EB906E"/>
    <w:rsid w:val="54F7E257"/>
    <w:rsid w:val="553703F8"/>
    <w:rsid w:val="55520B1D"/>
    <w:rsid w:val="555BD786"/>
    <w:rsid w:val="55907020"/>
    <w:rsid w:val="55D0A761"/>
    <w:rsid w:val="5603CBE5"/>
    <w:rsid w:val="5635754E"/>
    <w:rsid w:val="5652A4D9"/>
    <w:rsid w:val="56A438A8"/>
    <w:rsid w:val="5710DADC"/>
    <w:rsid w:val="57784779"/>
    <w:rsid w:val="5823C307"/>
    <w:rsid w:val="594359A6"/>
    <w:rsid w:val="5946E084"/>
    <w:rsid w:val="5953701A"/>
    <w:rsid w:val="59FAC343"/>
    <w:rsid w:val="5AA05990"/>
    <w:rsid w:val="5AB58717"/>
    <w:rsid w:val="5AC1607B"/>
    <w:rsid w:val="5B351A8B"/>
    <w:rsid w:val="5B4E32E0"/>
    <w:rsid w:val="5B9CEC98"/>
    <w:rsid w:val="5BEF42D6"/>
    <w:rsid w:val="5BF6F0EE"/>
    <w:rsid w:val="5BFA4C33"/>
    <w:rsid w:val="5C09C19D"/>
    <w:rsid w:val="5C17911D"/>
    <w:rsid w:val="5D0CF8FF"/>
    <w:rsid w:val="5D2C590A"/>
    <w:rsid w:val="5D817EB2"/>
    <w:rsid w:val="5DA6134E"/>
    <w:rsid w:val="5DE590BF"/>
    <w:rsid w:val="5DE788FD"/>
    <w:rsid w:val="5E012A84"/>
    <w:rsid w:val="5E383CEF"/>
    <w:rsid w:val="5EE1403D"/>
    <w:rsid w:val="5EEC5E8E"/>
    <w:rsid w:val="5FDDDBA5"/>
    <w:rsid w:val="60173798"/>
    <w:rsid w:val="607D8435"/>
    <w:rsid w:val="60A58531"/>
    <w:rsid w:val="60AF3824"/>
    <w:rsid w:val="60C4F4A6"/>
    <w:rsid w:val="61078DB5"/>
    <w:rsid w:val="6107C7CA"/>
    <w:rsid w:val="610B2C61"/>
    <w:rsid w:val="617F0E32"/>
    <w:rsid w:val="61BCF023"/>
    <w:rsid w:val="61C69572"/>
    <w:rsid w:val="61F5F049"/>
    <w:rsid w:val="62E6FB70"/>
    <w:rsid w:val="630C7808"/>
    <w:rsid w:val="6315F143"/>
    <w:rsid w:val="637AD4AC"/>
    <w:rsid w:val="638087DE"/>
    <w:rsid w:val="638D9079"/>
    <w:rsid w:val="63FD3EBC"/>
    <w:rsid w:val="643C3110"/>
    <w:rsid w:val="6492D7CB"/>
    <w:rsid w:val="64ACD1BC"/>
    <w:rsid w:val="64D2EF6F"/>
    <w:rsid w:val="65521545"/>
    <w:rsid w:val="655C9D2C"/>
    <w:rsid w:val="65D53F4D"/>
    <w:rsid w:val="661CF502"/>
    <w:rsid w:val="663994A7"/>
    <w:rsid w:val="666E77A8"/>
    <w:rsid w:val="6671A6DD"/>
    <w:rsid w:val="66C9BA21"/>
    <w:rsid w:val="66D33B50"/>
    <w:rsid w:val="66DB7BF2"/>
    <w:rsid w:val="670B6DD1"/>
    <w:rsid w:val="670EE4A4"/>
    <w:rsid w:val="67159F45"/>
    <w:rsid w:val="676C26A2"/>
    <w:rsid w:val="676FAB8E"/>
    <w:rsid w:val="677842D6"/>
    <w:rsid w:val="678D270C"/>
    <w:rsid w:val="67E5A496"/>
    <w:rsid w:val="6801FDE3"/>
    <w:rsid w:val="6A2CB59D"/>
    <w:rsid w:val="6AABB5B3"/>
    <w:rsid w:val="6AB747D5"/>
    <w:rsid w:val="6AD7A41D"/>
    <w:rsid w:val="6AF0ABA7"/>
    <w:rsid w:val="6B415B43"/>
    <w:rsid w:val="6C3F5E52"/>
    <w:rsid w:val="6C5280BE"/>
    <w:rsid w:val="6C8FE5CB"/>
    <w:rsid w:val="6CFEDD19"/>
    <w:rsid w:val="6D1A98C6"/>
    <w:rsid w:val="6D39FC96"/>
    <w:rsid w:val="6D4FEA9A"/>
    <w:rsid w:val="6D66EE67"/>
    <w:rsid w:val="6D72C2B7"/>
    <w:rsid w:val="6E17F8DB"/>
    <w:rsid w:val="6E94F268"/>
    <w:rsid w:val="6F7D2D9D"/>
    <w:rsid w:val="6F7DA759"/>
    <w:rsid w:val="70273861"/>
    <w:rsid w:val="70317EAF"/>
    <w:rsid w:val="70CB1E65"/>
    <w:rsid w:val="70E17990"/>
    <w:rsid w:val="7148F4F5"/>
    <w:rsid w:val="7165A38D"/>
    <w:rsid w:val="716F48DC"/>
    <w:rsid w:val="72040A1D"/>
    <w:rsid w:val="721D1437"/>
    <w:rsid w:val="72408D99"/>
    <w:rsid w:val="731ADA0E"/>
    <w:rsid w:val="73C31A62"/>
    <w:rsid w:val="753C0F86"/>
    <w:rsid w:val="75A3AEF4"/>
    <w:rsid w:val="7644F48C"/>
    <w:rsid w:val="7653558B"/>
    <w:rsid w:val="767B77BB"/>
    <w:rsid w:val="76843821"/>
    <w:rsid w:val="7693B341"/>
    <w:rsid w:val="76F92839"/>
    <w:rsid w:val="7739859F"/>
    <w:rsid w:val="7787847F"/>
    <w:rsid w:val="77B2AD4E"/>
    <w:rsid w:val="77E82746"/>
    <w:rsid w:val="78729526"/>
    <w:rsid w:val="78757991"/>
    <w:rsid w:val="788919FF"/>
    <w:rsid w:val="78A21A9E"/>
    <w:rsid w:val="79478D43"/>
    <w:rsid w:val="79F64EAF"/>
    <w:rsid w:val="7A55A688"/>
    <w:rsid w:val="7A9994A1"/>
    <w:rsid w:val="7AB09DAB"/>
    <w:rsid w:val="7B1419CC"/>
    <w:rsid w:val="7B216427"/>
    <w:rsid w:val="7B84DF4D"/>
    <w:rsid w:val="7C057966"/>
    <w:rsid w:val="7C17924D"/>
    <w:rsid w:val="7C2F7D6C"/>
    <w:rsid w:val="7C4023B2"/>
    <w:rsid w:val="7C4C6E0C"/>
    <w:rsid w:val="7DBEA4B9"/>
    <w:rsid w:val="7E0BEE9E"/>
    <w:rsid w:val="7E26E7E7"/>
    <w:rsid w:val="7E333B34"/>
    <w:rsid w:val="7E622064"/>
    <w:rsid w:val="7E7A159C"/>
    <w:rsid w:val="7EA76508"/>
    <w:rsid w:val="7EAB6CC3"/>
    <w:rsid w:val="7FA33E1F"/>
    <w:rsid w:val="7FDCEB4D"/>
    <w:rsid w:val="7FE592B1"/>
    <w:rsid w:val="7FF700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BDC4B5F6-F895-4CEF-9E28-68349176A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numPr>
        <w:numId w:val="75"/>
      </w:numPr>
      <w:spacing w:after="240"/>
      <w:ind w:right="284"/>
      <w:outlineLvl w:val="0"/>
    </w:pPr>
    <w:rPr>
      <w:rFonts w:ascii="Arial" w:hAnsi="Arial"/>
      <w:b/>
      <w:sz w:val="32"/>
    </w:rPr>
  </w:style>
  <w:style w:type="paragraph" w:styleId="Heading2">
    <w:name w:val="heading 2"/>
    <w:aliases w:val="H2,h2"/>
    <w:basedOn w:val="Normal"/>
    <w:next w:val="Normal"/>
    <w:qFormat/>
    <w:pPr>
      <w:keepNext/>
      <w:numPr>
        <w:ilvl w:val="1"/>
        <w:numId w:val="75"/>
      </w:numPr>
      <w:ind w:right="284"/>
      <w:outlineLvl w:val="1"/>
    </w:pPr>
    <w:rPr>
      <w:rFonts w:ascii="Arial" w:hAnsi="Arial"/>
      <w:b/>
      <w:sz w:val="24"/>
    </w:rPr>
  </w:style>
  <w:style w:type="paragraph" w:styleId="Heading3">
    <w:name w:val="heading 3"/>
    <w:aliases w:val="H3,h3"/>
    <w:basedOn w:val="Normal"/>
    <w:next w:val="Normal"/>
    <w:qFormat/>
    <w:pPr>
      <w:keepNext/>
      <w:numPr>
        <w:ilvl w:val="2"/>
        <w:numId w:val="75"/>
      </w:numPr>
      <w:outlineLvl w:val="2"/>
    </w:pPr>
    <w:rPr>
      <w:sz w:val="24"/>
    </w:rPr>
  </w:style>
  <w:style w:type="paragraph" w:styleId="Heading4">
    <w:name w:val="heading 4"/>
    <w:aliases w:val="h4"/>
    <w:basedOn w:val="Normal"/>
    <w:next w:val="Normal"/>
    <w:qFormat/>
    <w:pPr>
      <w:keepNext/>
      <w:numPr>
        <w:ilvl w:val="3"/>
        <w:numId w:val="75"/>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75"/>
      </w:numPr>
      <w:jc w:val="center"/>
      <w:outlineLvl w:val="4"/>
    </w:pPr>
    <w:rPr>
      <w:rFonts w:ascii="Arial" w:hAnsi="Arial"/>
      <w:b/>
      <w:sz w:val="24"/>
    </w:rPr>
  </w:style>
  <w:style w:type="paragraph" w:styleId="Heading6">
    <w:name w:val="heading 6"/>
    <w:aliases w:val="h6"/>
    <w:basedOn w:val="Normal"/>
    <w:next w:val="Normal"/>
    <w:qFormat/>
    <w:pPr>
      <w:keepNext/>
      <w:numPr>
        <w:ilvl w:val="5"/>
        <w:numId w:val="75"/>
      </w:numPr>
      <w:outlineLvl w:val="5"/>
    </w:pPr>
    <w:rPr>
      <w:rFonts w:ascii="Arial" w:hAnsi="Arial"/>
      <w:b/>
      <w:color w:val="C0C0C0"/>
      <w:sz w:val="24"/>
    </w:rPr>
  </w:style>
  <w:style w:type="paragraph" w:styleId="Heading7">
    <w:name w:val="heading 7"/>
    <w:basedOn w:val="Normal"/>
    <w:next w:val="Normal"/>
    <w:qFormat/>
    <w:pPr>
      <w:keepNext/>
      <w:numPr>
        <w:ilvl w:val="6"/>
        <w:numId w:val="75"/>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75"/>
      </w:numPr>
      <w:spacing w:after="120"/>
      <w:outlineLvl w:val="7"/>
    </w:pPr>
    <w:rPr>
      <w:rFonts w:ascii="Arial" w:hAnsi="Arial"/>
      <w:b/>
    </w:rPr>
  </w:style>
  <w:style w:type="paragraph" w:styleId="Heading9">
    <w:name w:val="heading 9"/>
    <w:basedOn w:val="Normal"/>
    <w:next w:val="Normal"/>
    <w:qFormat/>
    <w:pPr>
      <w:keepNext/>
      <w:numPr>
        <w:ilvl w:val="8"/>
        <w:numId w:val="75"/>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2"/>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5"/>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1">
    <w:name w:val="1"/>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1"/>
    <w:uiPriority w:val="34"/>
    <w:qFormat/>
    <w:rsid w:val="007B5EC5"/>
    <w:rPr>
      <w:sz w:val="22"/>
      <w:lang w:eastAsia="en-US"/>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7"/>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8"/>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14"/>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character" w:styleId="UnresolvedMention">
    <w:name w:val="Unresolved Mention"/>
    <w:basedOn w:val="DefaultParagraphFont"/>
    <w:uiPriority w:val="99"/>
    <w:semiHidden/>
    <w:unhideWhenUsed/>
    <w:rsid w:val="00921861"/>
    <w:rPr>
      <w:color w:val="605E5C"/>
      <w:shd w:val="clear" w:color="auto" w:fill="E1DFDD"/>
    </w:rPr>
  </w:style>
  <w:style w:type="character" w:customStyle="1" w:styleId="normaltextrun">
    <w:name w:val="normaltextrun"/>
    <w:basedOn w:val="DefaultParagraphFont"/>
    <w:rsid w:val="002F4E64"/>
  </w:style>
  <w:style w:type="character" w:customStyle="1" w:styleId="eop">
    <w:name w:val="eop"/>
    <w:basedOn w:val="DefaultParagraphFont"/>
    <w:rsid w:val="002F4E64"/>
  </w:style>
  <w:style w:type="paragraph" w:styleId="TableofFigures">
    <w:name w:val="table of figures"/>
    <w:basedOn w:val="Normal"/>
    <w:next w:val="Normal"/>
    <w:uiPriority w:val="99"/>
    <w:unhideWhenUsed/>
    <w:rsid w:val="003D4CD9"/>
    <w:pPr>
      <w:spacing w:after="0"/>
    </w:pPr>
  </w:style>
  <w:style w:type="character" w:customStyle="1" w:styleId="B1Char">
    <w:name w:val="B1 Char"/>
    <w:qFormat/>
    <w:locked/>
    <w:rsid w:val="00CC51CA"/>
    <w:rPr>
      <w:lang w:eastAsia="en-US"/>
    </w:rPr>
  </w:style>
  <w:style w:type="character" w:customStyle="1" w:styleId="B2Char">
    <w:name w:val="B2 Char"/>
    <w:link w:val="B2"/>
    <w:qFormat/>
    <w:locked/>
    <w:rsid w:val="00CC51CA"/>
    <w:rPr>
      <w:lang w:eastAsia="en-US"/>
    </w:rPr>
  </w:style>
  <w:style w:type="paragraph" w:customStyle="1" w:styleId="B2">
    <w:name w:val="B2"/>
    <w:basedOn w:val="Normal"/>
    <w:link w:val="B2Char"/>
    <w:qFormat/>
    <w:rsid w:val="00CC51CA"/>
    <w:pPr>
      <w:spacing w:after="180"/>
      <w:ind w:left="851" w:hanging="284"/>
    </w:pPr>
    <w:rPr>
      <w:sz w:val="20"/>
    </w:rPr>
  </w:style>
  <w:style w:type="paragraph" w:styleId="NormalWeb">
    <w:name w:val="Normal (Web)"/>
    <w:basedOn w:val="Normal"/>
    <w:uiPriority w:val="99"/>
    <w:semiHidden/>
    <w:unhideWhenUsed/>
    <w:rsid w:val="00B46C15"/>
    <w:pPr>
      <w:spacing w:before="100" w:beforeAutospacing="1" w:after="100" w:afterAutospacing="1"/>
    </w:pPr>
    <w:rPr>
      <w:rFonts w:eastAsia="Times New Roman"/>
      <w:sz w:val="24"/>
      <w:szCs w:val="24"/>
      <w:lang w:val="en-US"/>
    </w:rPr>
  </w:style>
  <w:style w:type="paragraph" w:customStyle="1" w:styleId="tal0">
    <w:name w:val="tal"/>
    <w:basedOn w:val="Normal"/>
    <w:qFormat/>
    <w:rsid w:val="00366D5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qFormat/>
    <w:rsid w:val="007A6864"/>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93799757">
      <w:bodyDiv w:val="1"/>
      <w:marLeft w:val="0"/>
      <w:marRight w:val="0"/>
      <w:marTop w:val="0"/>
      <w:marBottom w:val="0"/>
      <w:divBdr>
        <w:top w:val="none" w:sz="0" w:space="0" w:color="auto"/>
        <w:left w:val="none" w:sz="0" w:space="0" w:color="auto"/>
        <w:bottom w:val="none" w:sz="0" w:space="0" w:color="auto"/>
        <w:right w:val="none" w:sz="0" w:space="0" w:color="auto"/>
      </w:divBdr>
    </w:div>
    <w:div w:id="112369288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6705426">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24764189">
      <w:bodyDiv w:val="1"/>
      <w:marLeft w:val="0"/>
      <w:marRight w:val="0"/>
      <w:marTop w:val="0"/>
      <w:marBottom w:val="0"/>
      <w:divBdr>
        <w:top w:val="none" w:sz="0" w:space="0" w:color="auto"/>
        <w:left w:val="none" w:sz="0" w:space="0" w:color="auto"/>
        <w:bottom w:val="none" w:sz="0" w:space="0" w:color="auto"/>
        <w:right w:val="none" w:sz="0" w:space="0" w:color="auto"/>
      </w:divBdr>
    </w:div>
    <w:div w:id="144700149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672443973">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044279539">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222267def05c41b7"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7" ma:contentTypeDescription="Create a new document." ma:contentTypeScope="" ma:versionID="662aed90486360f7275fe2eea0c4558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cb44c14c0262d173bf7b5cc2020a2044"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customXml/itemProps3.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4.xml><?xml version="1.0" encoding="utf-8"?>
<ds:datastoreItem xmlns:ds="http://schemas.openxmlformats.org/officeDocument/2006/customXml" ds:itemID="{BD0B9F69-8B43-4B4D-B484-51622551BF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2010</TotalTime>
  <Pages>4</Pages>
  <Words>1490</Words>
  <Characters>8498</Characters>
  <Application>Microsoft Office Word</Application>
  <DocSecurity>0</DocSecurity>
  <Lines>70</Lines>
  <Paragraphs>19</Paragraphs>
  <ScaleCrop>false</ScaleCrop>
  <Company>ETSI Sophia Antipolis</Company>
  <LinksUpToDate>false</LinksUpToDate>
  <CharactersWithSpaces>9969</CharactersWithSpaces>
  <SharedDoc>false</SharedDoc>
  <HLinks>
    <vt:vector size="54" baseType="variant">
      <vt:variant>
        <vt:i4>1048627</vt:i4>
      </vt:variant>
      <vt:variant>
        <vt:i4>143</vt:i4>
      </vt:variant>
      <vt:variant>
        <vt:i4>0</vt:i4>
      </vt:variant>
      <vt:variant>
        <vt:i4>5</vt:i4>
      </vt:variant>
      <vt:variant>
        <vt:lpwstr/>
      </vt:variant>
      <vt:variant>
        <vt:lpwstr>_Toc142662679</vt:lpwstr>
      </vt:variant>
      <vt:variant>
        <vt:i4>1048627</vt:i4>
      </vt:variant>
      <vt:variant>
        <vt:i4>140</vt:i4>
      </vt:variant>
      <vt:variant>
        <vt:i4>0</vt:i4>
      </vt:variant>
      <vt:variant>
        <vt:i4>5</vt:i4>
      </vt:variant>
      <vt:variant>
        <vt:lpwstr/>
      </vt:variant>
      <vt:variant>
        <vt:lpwstr>_Toc142662678</vt:lpwstr>
      </vt:variant>
      <vt:variant>
        <vt:i4>1048627</vt:i4>
      </vt:variant>
      <vt:variant>
        <vt:i4>137</vt:i4>
      </vt:variant>
      <vt:variant>
        <vt:i4>0</vt:i4>
      </vt:variant>
      <vt:variant>
        <vt:i4>5</vt:i4>
      </vt:variant>
      <vt:variant>
        <vt:lpwstr/>
      </vt:variant>
      <vt:variant>
        <vt:lpwstr>_Toc142662677</vt:lpwstr>
      </vt:variant>
      <vt:variant>
        <vt:i4>1048627</vt:i4>
      </vt:variant>
      <vt:variant>
        <vt:i4>134</vt:i4>
      </vt:variant>
      <vt:variant>
        <vt:i4>0</vt:i4>
      </vt:variant>
      <vt:variant>
        <vt:i4>5</vt:i4>
      </vt:variant>
      <vt:variant>
        <vt:lpwstr/>
      </vt:variant>
      <vt:variant>
        <vt:lpwstr>_Toc142662676</vt:lpwstr>
      </vt:variant>
      <vt:variant>
        <vt:i4>1048627</vt:i4>
      </vt:variant>
      <vt:variant>
        <vt:i4>131</vt:i4>
      </vt:variant>
      <vt:variant>
        <vt:i4>0</vt:i4>
      </vt:variant>
      <vt:variant>
        <vt:i4>5</vt:i4>
      </vt:variant>
      <vt:variant>
        <vt:lpwstr/>
      </vt:variant>
      <vt:variant>
        <vt:lpwstr>_Toc142662675</vt:lpwstr>
      </vt:variant>
      <vt:variant>
        <vt:i4>1048627</vt:i4>
      </vt:variant>
      <vt:variant>
        <vt:i4>128</vt:i4>
      </vt:variant>
      <vt:variant>
        <vt:i4>0</vt:i4>
      </vt:variant>
      <vt:variant>
        <vt:i4>5</vt:i4>
      </vt:variant>
      <vt:variant>
        <vt:lpwstr/>
      </vt:variant>
      <vt:variant>
        <vt:lpwstr>_Toc142662674</vt:lpwstr>
      </vt:variant>
      <vt:variant>
        <vt:i4>1048627</vt:i4>
      </vt:variant>
      <vt:variant>
        <vt:i4>125</vt:i4>
      </vt:variant>
      <vt:variant>
        <vt:i4>0</vt:i4>
      </vt:variant>
      <vt:variant>
        <vt:i4>5</vt:i4>
      </vt:variant>
      <vt:variant>
        <vt:lpwstr/>
      </vt:variant>
      <vt:variant>
        <vt:lpwstr>_Toc142662673</vt:lpwstr>
      </vt:variant>
      <vt:variant>
        <vt:i4>1048627</vt:i4>
      </vt:variant>
      <vt:variant>
        <vt:i4>122</vt:i4>
      </vt:variant>
      <vt:variant>
        <vt:i4>0</vt:i4>
      </vt:variant>
      <vt:variant>
        <vt:i4>5</vt:i4>
      </vt:variant>
      <vt:variant>
        <vt:lpwstr/>
      </vt:variant>
      <vt:variant>
        <vt:lpwstr>_Toc142662672</vt:lpwstr>
      </vt:variant>
      <vt:variant>
        <vt:i4>1179699</vt:i4>
      </vt:variant>
      <vt:variant>
        <vt:i4>116</vt:i4>
      </vt:variant>
      <vt:variant>
        <vt:i4>0</vt:i4>
      </vt:variant>
      <vt:variant>
        <vt:i4>5</vt:i4>
      </vt:variant>
      <vt:variant>
        <vt:lpwstr/>
      </vt:variant>
      <vt:variant>
        <vt:lpwstr>_Toc142662658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Basuki Priyanto</cp:lastModifiedBy>
  <cp:revision>1214</cp:revision>
  <cp:lastPrinted>2023-08-11T23:10:00Z</cp:lastPrinted>
  <dcterms:created xsi:type="dcterms:W3CDTF">2022-10-01T00:54:00Z</dcterms:created>
  <dcterms:modified xsi:type="dcterms:W3CDTF">2023-09-29T13:39:00Z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